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627A" w14:textId="26D699EF" w:rsidR="00242EB3" w:rsidRPr="00242EB3" w:rsidRDefault="00242EB3" w:rsidP="00242EB3">
      <w:pPr>
        <w:spacing w:line="480" w:lineRule="auto"/>
        <w:jc w:val="both"/>
        <w:rPr>
          <w:rFonts w:ascii="Garamond" w:hAnsi="Garamond" w:cs="Arial"/>
          <w:iCs/>
          <w:color w:val="000000" w:themeColor="text1"/>
          <w:sz w:val="22"/>
          <w:szCs w:val="22"/>
        </w:rPr>
      </w:pPr>
      <w:r w:rsidRPr="00242EB3">
        <w:rPr>
          <w:rFonts w:ascii="Garamond" w:hAnsi="Garamond" w:cs="Arial"/>
          <w:iCs/>
          <w:color w:val="0070C0"/>
          <w:sz w:val="22"/>
          <w:szCs w:val="22"/>
        </w:rPr>
        <w:t>Supplement 1.</w:t>
      </w:r>
      <w:r w:rsidRPr="00242EB3">
        <w:rPr>
          <w:rFonts w:ascii="Garamond" w:hAnsi="Garamond" w:cs="Arial"/>
          <w:iCs/>
          <w:color w:val="000000" w:themeColor="text1"/>
          <w:sz w:val="22"/>
          <w:szCs w:val="22"/>
        </w:rPr>
        <w:t xml:space="preserve"> Implementation process of an </w:t>
      </w:r>
      <w:r w:rsidRPr="00242EB3">
        <w:rPr>
          <w:rFonts w:ascii="Garamond" w:hAnsi="Garamond" w:cstheme="majorHAnsi"/>
          <w:bCs/>
          <w:color w:val="000000" w:themeColor="text1"/>
          <w:sz w:val="22"/>
          <w:szCs w:val="22"/>
        </w:rPr>
        <w:t>objective structured practical examination</w:t>
      </w:r>
    </w:p>
    <w:p w14:paraId="5C62B401" w14:textId="77777777" w:rsidR="00242EB3" w:rsidRPr="00242EB3" w:rsidRDefault="00242EB3" w:rsidP="00242EB3">
      <w:pPr>
        <w:spacing w:line="480" w:lineRule="auto"/>
        <w:jc w:val="both"/>
        <w:rPr>
          <w:rFonts w:ascii="Garamond" w:hAnsi="Garamond" w:cstheme="majorHAnsi"/>
          <w:bCs/>
          <w:color w:val="0070C0"/>
          <w:sz w:val="22"/>
          <w:szCs w:val="22"/>
        </w:rPr>
      </w:pPr>
    </w:p>
    <w:p w14:paraId="08159491" w14:textId="6339F379" w:rsidR="006F2922" w:rsidRPr="00242EB3" w:rsidRDefault="006F2922" w:rsidP="00242EB3">
      <w:pPr>
        <w:spacing w:line="480" w:lineRule="auto"/>
        <w:jc w:val="both"/>
        <w:rPr>
          <w:rFonts w:ascii="Garamond" w:hAnsi="Garamond" w:cstheme="majorHAnsi"/>
          <w:b/>
          <w:color w:val="0070C0"/>
          <w:sz w:val="22"/>
          <w:szCs w:val="22"/>
        </w:rPr>
      </w:pPr>
      <w:r w:rsidRPr="00242EB3">
        <w:rPr>
          <w:rFonts w:ascii="Garamond" w:hAnsi="Garamond" w:cstheme="majorHAnsi"/>
          <w:b/>
          <w:color w:val="0070C0"/>
          <w:sz w:val="22"/>
          <w:szCs w:val="22"/>
        </w:rPr>
        <w:t>Establishing the OSPE</w:t>
      </w:r>
    </w:p>
    <w:p w14:paraId="3EF123C4" w14:textId="161CEDDB" w:rsidR="006F2922" w:rsidRPr="00242EB3" w:rsidRDefault="006F2922" w:rsidP="00242EB3">
      <w:pPr>
        <w:spacing w:line="480" w:lineRule="auto"/>
        <w:ind w:firstLineChars="100" w:firstLine="220"/>
        <w:jc w:val="both"/>
        <w:rPr>
          <w:rFonts w:ascii="Garamond" w:hAnsi="Garamond" w:cstheme="majorHAnsi"/>
          <w:bCs/>
          <w:sz w:val="22"/>
          <w:szCs w:val="22"/>
        </w:rPr>
      </w:pPr>
      <w:r w:rsidRPr="00242EB3">
        <w:rPr>
          <w:rFonts w:ascii="Garamond" w:hAnsi="Garamond" w:cstheme="majorHAnsi"/>
          <w:bCs/>
          <w:sz w:val="22"/>
          <w:szCs w:val="22"/>
        </w:rPr>
        <w:t xml:space="preserve">The </w:t>
      </w:r>
      <w:r w:rsidR="00242EB3" w:rsidRPr="00242EB3">
        <w:rPr>
          <w:rFonts w:ascii="Garamond" w:hAnsi="Garamond" w:cstheme="majorHAnsi"/>
          <w:bCs/>
          <w:color w:val="000000" w:themeColor="text1"/>
          <w:sz w:val="22"/>
          <w:szCs w:val="22"/>
        </w:rPr>
        <w:t>objective structured practical examination</w:t>
      </w:r>
      <w:r w:rsidR="00242EB3" w:rsidRPr="00242EB3">
        <w:rPr>
          <w:rFonts w:ascii="Garamond" w:hAnsi="Garamond" w:cstheme="majorHAnsi"/>
          <w:bCs/>
          <w:sz w:val="22"/>
          <w:szCs w:val="22"/>
        </w:rPr>
        <w:t xml:space="preserve"> </w:t>
      </w:r>
      <w:r w:rsidR="00242EB3">
        <w:rPr>
          <w:rFonts w:ascii="Garamond" w:hAnsi="Garamond" w:cstheme="majorHAnsi"/>
          <w:bCs/>
          <w:sz w:val="22"/>
          <w:szCs w:val="22"/>
        </w:rPr>
        <w:t>(</w:t>
      </w:r>
      <w:r w:rsidRPr="00242EB3">
        <w:rPr>
          <w:rFonts w:ascii="Garamond" w:hAnsi="Garamond" w:cstheme="majorHAnsi"/>
          <w:bCs/>
          <w:sz w:val="22"/>
          <w:szCs w:val="22"/>
        </w:rPr>
        <w:t>OSPE</w:t>
      </w:r>
      <w:r w:rsidR="00242EB3">
        <w:rPr>
          <w:rFonts w:ascii="Garamond" w:hAnsi="Garamond" w:cstheme="majorHAnsi"/>
          <w:bCs/>
          <w:sz w:val="22"/>
          <w:szCs w:val="22"/>
        </w:rPr>
        <w:t>)</w:t>
      </w:r>
      <w:r w:rsidRPr="00242EB3">
        <w:rPr>
          <w:rFonts w:ascii="Garamond" w:hAnsi="Garamond" w:cstheme="majorHAnsi"/>
          <w:bCs/>
          <w:sz w:val="22"/>
          <w:szCs w:val="22"/>
        </w:rPr>
        <w:t xml:space="preserve"> was divided into ten different stations, for each station</w:t>
      </w:r>
      <w:r w:rsidR="00242EB3">
        <w:rPr>
          <w:rFonts w:ascii="Garamond" w:hAnsi="Garamond" w:cstheme="majorHAnsi"/>
          <w:bCs/>
          <w:sz w:val="22"/>
          <w:szCs w:val="22"/>
        </w:rPr>
        <w:t>,</w:t>
      </w:r>
      <w:r w:rsidRPr="00242EB3">
        <w:rPr>
          <w:rFonts w:ascii="Garamond" w:hAnsi="Garamond" w:cstheme="majorHAnsi"/>
          <w:bCs/>
          <w:sz w:val="22"/>
          <w:szCs w:val="22"/>
        </w:rPr>
        <w:t xml:space="preserve"> there was a period of 12 minutes for the students to complete their task, </w:t>
      </w:r>
      <w:r w:rsidR="00242EB3">
        <w:rPr>
          <w:rFonts w:ascii="Garamond" w:hAnsi="Garamond" w:cstheme="majorHAnsi"/>
          <w:bCs/>
          <w:sz w:val="22"/>
          <w:szCs w:val="22"/>
        </w:rPr>
        <w:t xml:space="preserve">and </w:t>
      </w:r>
      <w:r w:rsidRPr="00242EB3">
        <w:rPr>
          <w:rFonts w:ascii="Garamond" w:hAnsi="Garamond" w:cstheme="majorHAnsi"/>
          <w:bCs/>
          <w:sz w:val="22"/>
          <w:szCs w:val="22"/>
        </w:rPr>
        <w:t xml:space="preserve">thereafter 3 minutes to rotate from one station to the next. The structure of the different stations was based on five different competencies linked to individual intended learning outcomes (ILOs), i.e., sampling, aseptic techniques, quality assurance, </w:t>
      </w:r>
      <w:r w:rsidR="00242EB3">
        <w:rPr>
          <w:rFonts w:ascii="Garamond" w:hAnsi="Garamond" w:cstheme="majorHAnsi"/>
          <w:bCs/>
          <w:sz w:val="22"/>
          <w:szCs w:val="22"/>
        </w:rPr>
        <w:t xml:space="preserve">and </w:t>
      </w:r>
      <w:r w:rsidRPr="00242EB3">
        <w:rPr>
          <w:rFonts w:ascii="Garamond" w:hAnsi="Garamond" w:cstheme="majorHAnsi"/>
          <w:bCs/>
          <w:sz w:val="22"/>
          <w:szCs w:val="22"/>
        </w:rPr>
        <w:t xml:space="preserve">general and laboratory skills, as outlined in figure </w:t>
      </w:r>
      <w:r w:rsidR="00DE2FE7" w:rsidRPr="00242EB3">
        <w:rPr>
          <w:rFonts w:ascii="Garamond" w:hAnsi="Garamond" w:cstheme="majorHAnsi"/>
          <w:bCs/>
          <w:sz w:val="22"/>
          <w:szCs w:val="22"/>
        </w:rPr>
        <w:t>0</w:t>
      </w:r>
      <w:r w:rsidRPr="00242EB3">
        <w:rPr>
          <w:rFonts w:ascii="Garamond" w:hAnsi="Garamond" w:cstheme="majorHAnsi"/>
          <w:bCs/>
          <w:sz w:val="22"/>
          <w:szCs w:val="22"/>
        </w:rPr>
        <w:t xml:space="preserve">. In some stations, all </w:t>
      </w:r>
      <w:r w:rsidR="00242EB3">
        <w:rPr>
          <w:rFonts w:ascii="Garamond" w:hAnsi="Garamond" w:cstheme="majorHAnsi"/>
          <w:bCs/>
          <w:sz w:val="22"/>
          <w:szCs w:val="22"/>
        </w:rPr>
        <w:t>5</w:t>
      </w:r>
      <w:r w:rsidRPr="00242EB3">
        <w:rPr>
          <w:rFonts w:ascii="Garamond" w:hAnsi="Garamond" w:cstheme="majorHAnsi"/>
          <w:bCs/>
          <w:sz w:val="22"/>
          <w:szCs w:val="22"/>
        </w:rPr>
        <w:t xml:space="preserve"> different competencies were assessed in others only some of them. For each station</w:t>
      </w:r>
      <w:r w:rsidR="00242EB3">
        <w:rPr>
          <w:rFonts w:ascii="Garamond" w:hAnsi="Garamond" w:cstheme="majorHAnsi"/>
          <w:bCs/>
          <w:sz w:val="22"/>
          <w:szCs w:val="22"/>
        </w:rPr>
        <w:t>,</w:t>
      </w:r>
      <w:r w:rsidRPr="00242EB3">
        <w:rPr>
          <w:rFonts w:ascii="Garamond" w:hAnsi="Garamond" w:cstheme="majorHAnsi"/>
          <w:bCs/>
          <w:sz w:val="22"/>
          <w:szCs w:val="22"/>
        </w:rPr>
        <w:t xml:space="preserve"> there was an examiner’s protocol with guidelines in case that the student had questions. In this protocol</w:t>
      </w:r>
      <w:r w:rsidR="00242EB3">
        <w:rPr>
          <w:rFonts w:ascii="Garamond" w:hAnsi="Garamond" w:cstheme="majorHAnsi"/>
          <w:bCs/>
          <w:sz w:val="22"/>
          <w:szCs w:val="22"/>
        </w:rPr>
        <w:t>,</w:t>
      </w:r>
      <w:r w:rsidRPr="00242EB3">
        <w:rPr>
          <w:rFonts w:ascii="Garamond" w:hAnsi="Garamond" w:cstheme="majorHAnsi"/>
          <w:bCs/>
          <w:sz w:val="22"/>
          <w:szCs w:val="22"/>
        </w:rPr>
        <w:t xml:space="preserve"> it was stated what the examiner was allowed to answer and in which way. Each examiner graded individual student performance using a station checklist comprising </w:t>
      </w:r>
      <w:r w:rsidR="00242EB3">
        <w:rPr>
          <w:rFonts w:ascii="Garamond" w:hAnsi="Garamond" w:cstheme="majorHAnsi"/>
          <w:bCs/>
          <w:sz w:val="22"/>
          <w:szCs w:val="22"/>
        </w:rPr>
        <w:t xml:space="preserve">a </w:t>
      </w:r>
      <w:r w:rsidRPr="00242EB3">
        <w:rPr>
          <w:rFonts w:ascii="Garamond" w:hAnsi="Garamond" w:cstheme="majorHAnsi"/>
          <w:bCs/>
          <w:sz w:val="22"/>
          <w:szCs w:val="22"/>
        </w:rPr>
        <w:t>varying number of items per checklist based on the task assessed with 10 to 20 items per checklist. Each item of the checklist was scored according to the binary system, that is, the “</w:t>
      </w:r>
      <w:r w:rsidR="00674CD3">
        <w:rPr>
          <w:rFonts w:ascii="Garamond" w:hAnsi="Garamond" w:cstheme="majorHAnsi"/>
          <w:bCs/>
          <w:sz w:val="22"/>
          <w:szCs w:val="22"/>
        </w:rPr>
        <w:t>y</w:t>
      </w:r>
      <w:r w:rsidRPr="00242EB3">
        <w:rPr>
          <w:rFonts w:ascii="Garamond" w:hAnsi="Garamond" w:cstheme="majorHAnsi"/>
          <w:bCs/>
          <w:sz w:val="22"/>
          <w:szCs w:val="22"/>
        </w:rPr>
        <w:t>es/</w:t>
      </w:r>
      <w:r w:rsidR="00674CD3">
        <w:rPr>
          <w:rFonts w:ascii="Garamond" w:hAnsi="Garamond" w:cstheme="majorHAnsi"/>
          <w:bCs/>
          <w:sz w:val="22"/>
          <w:szCs w:val="22"/>
        </w:rPr>
        <w:t>n</w:t>
      </w:r>
      <w:r w:rsidRPr="00242EB3">
        <w:rPr>
          <w:rFonts w:ascii="Garamond" w:hAnsi="Garamond" w:cstheme="majorHAnsi"/>
          <w:bCs/>
          <w:sz w:val="22"/>
          <w:szCs w:val="22"/>
        </w:rPr>
        <w:t xml:space="preserve">o” scale, by the examiner, and marks were given accordingly. Of the individual checklist items, </w:t>
      </w:r>
      <w:r w:rsidR="00242EB3">
        <w:rPr>
          <w:rFonts w:ascii="Garamond" w:hAnsi="Garamond" w:cstheme="majorHAnsi"/>
          <w:bCs/>
          <w:sz w:val="22"/>
          <w:szCs w:val="22"/>
        </w:rPr>
        <w:t>2</w:t>
      </w:r>
      <w:r w:rsidRPr="00242EB3">
        <w:rPr>
          <w:rFonts w:ascii="Garamond" w:hAnsi="Garamond" w:cstheme="majorHAnsi"/>
          <w:bCs/>
          <w:sz w:val="22"/>
          <w:szCs w:val="22"/>
        </w:rPr>
        <w:t xml:space="preserve"> to </w:t>
      </w:r>
      <w:r w:rsidR="00242EB3">
        <w:rPr>
          <w:rFonts w:ascii="Garamond" w:hAnsi="Garamond" w:cstheme="majorHAnsi"/>
          <w:bCs/>
          <w:sz w:val="22"/>
          <w:szCs w:val="22"/>
        </w:rPr>
        <w:t>4</w:t>
      </w:r>
      <w:r w:rsidRPr="00242EB3">
        <w:rPr>
          <w:rFonts w:ascii="Garamond" w:hAnsi="Garamond" w:cstheme="majorHAnsi"/>
          <w:bCs/>
          <w:sz w:val="22"/>
          <w:szCs w:val="22"/>
        </w:rPr>
        <w:t xml:space="preserve"> were global criteria. After completion of the entire OSPE</w:t>
      </w:r>
      <w:r w:rsidR="00242EB3">
        <w:rPr>
          <w:rFonts w:ascii="Garamond" w:hAnsi="Garamond" w:cstheme="majorHAnsi"/>
          <w:bCs/>
          <w:sz w:val="22"/>
          <w:szCs w:val="22"/>
        </w:rPr>
        <w:t>,</w:t>
      </w:r>
      <w:r w:rsidRPr="00242EB3">
        <w:rPr>
          <w:rFonts w:ascii="Garamond" w:hAnsi="Garamond" w:cstheme="majorHAnsi"/>
          <w:bCs/>
          <w:sz w:val="22"/>
          <w:szCs w:val="22"/>
        </w:rPr>
        <w:t xml:space="preserve"> all checklists were reviewed and the individual stations were then classified as passed, borderline</w:t>
      </w:r>
      <w:r w:rsidR="00674CD3">
        <w:rPr>
          <w:rFonts w:ascii="Garamond" w:hAnsi="Garamond" w:cstheme="majorHAnsi"/>
          <w:bCs/>
          <w:sz w:val="22"/>
          <w:szCs w:val="22"/>
        </w:rPr>
        <w:t>,</w:t>
      </w:r>
      <w:r w:rsidRPr="00242EB3">
        <w:rPr>
          <w:rFonts w:ascii="Garamond" w:hAnsi="Garamond" w:cstheme="majorHAnsi"/>
          <w:bCs/>
          <w:sz w:val="22"/>
          <w:szCs w:val="22"/>
        </w:rPr>
        <w:t xml:space="preserve"> or failed stations. A station was considered borderline if the student needed assistance to be able to pass a global criterion. To pass the OSPE all ILOs must be assessed as approved. If a student failed one or more of the ILOs, the OSPE was assessed as failed and the student had to rerun all failed or borderline stations including this ILO in a new OSPE setting. Two extra OSPE examinations were therefore performed to assess students </w:t>
      </w:r>
      <w:r w:rsidR="00674CD3">
        <w:rPr>
          <w:rFonts w:ascii="Garamond" w:hAnsi="Garamond" w:cstheme="majorHAnsi"/>
          <w:bCs/>
          <w:sz w:val="22"/>
          <w:szCs w:val="22"/>
        </w:rPr>
        <w:t>who</w:t>
      </w:r>
      <w:r w:rsidRPr="00242EB3">
        <w:rPr>
          <w:rFonts w:ascii="Garamond" w:hAnsi="Garamond" w:cstheme="majorHAnsi"/>
          <w:bCs/>
          <w:sz w:val="22"/>
          <w:szCs w:val="22"/>
        </w:rPr>
        <w:t xml:space="preserve"> either were unable to participate or failed the original OSPE.</w:t>
      </w:r>
    </w:p>
    <w:p w14:paraId="566E4AFB" w14:textId="77777777" w:rsidR="005820EA" w:rsidRPr="00242EB3" w:rsidRDefault="005820EA" w:rsidP="00242EB3">
      <w:pPr>
        <w:spacing w:line="480" w:lineRule="auto"/>
        <w:jc w:val="both"/>
        <w:rPr>
          <w:rFonts w:ascii="Garamond" w:hAnsi="Garamond"/>
          <w:sz w:val="22"/>
          <w:szCs w:val="22"/>
        </w:rPr>
      </w:pPr>
    </w:p>
    <w:sectPr w:rsidR="005820EA" w:rsidRPr="00242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46BF" w14:textId="77777777" w:rsidR="0027394A" w:rsidRDefault="0027394A" w:rsidP="00242EB3">
      <w:r>
        <w:separator/>
      </w:r>
    </w:p>
  </w:endnote>
  <w:endnote w:type="continuationSeparator" w:id="0">
    <w:p w14:paraId="789D71EF" w14:textId="77777777" w:rsidR="0027394A" w:rsidRDefault="0027394A" w:rsidP="002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DDBB" w14:textId="77777777" w:rsidR="0027394A" w:rsidRDefault="0027394A" w:rsidP="00242EB3">
      <w:r>
        <w:separator/>
      </w:r>
    </w:p>
  </w:footnote>
  <w:footnote w:type="continuationSeparator" w:id="0">
    <w:p w14:paraId="4A1EE34A" w14:textId="77777777" w:rsidR="0027394A" w:rsidRDefault="0027394A" w:rsidP="0024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22"/>
    <w:rsid w:val="00013186"/>
    <w:rsid w:val="000A58E5"/>
    <w:rsid w:val="001829AC"/>
    <w:rsid w:val="00205EA1"/>
    <w:rsid w:val="00242EB3"/>
    <w:rsid w:val="0027394A"/>
    <w:rsid w:val="00322099"/>
    <w:rsid w:val="0033617B"/>
    <w:rsid w:val="005820EA"/>
    <w:rsid w:val="005A759B"/>
    <w:rsid w:val="00607227"/>
    <w:rsid w:val="00674CD3"/>
    <w:rsid w:val="006C0C6A"/>
    <w:rsid w:val="006D0CD0"/>
    <w:rsid w:val="006F2922"/>
    <w:rsid w:val="007E7A9B"/>
    <w:rsid w:val="00857D9A"/>
    <w:rsid w:val="008915CC"/>
    <w:rsid w:val="008B0E89"/>
    <w:rsid w:val="008D7433"/>
    <w:rsid w:val="00A967A1"/>
    <w:rsid w:val="00BF2F33"/>
    <w:rsid w:val="00CB52BD"/>
    <w:rsid w:val="00DE2FE7"/>
    <w:rsid w:val="00DF59F0"/>
    <w:rsid w:val="00F37169"/>
    <w:rsid w:val="00FD1A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3F08"/>
  <w15:chartTrackingRefBased/>
  <w15:docId w15:val="{219F8037-B184-6F4C-8CAB-73F66FDA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922"/>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2922"/>
    <w:rPr>
      <w:sz w:val="16"/>
      <w:szCs w:val="16"/>
    </w:rPr>
  </w:style>
  <w:style w:type="paragraph" w:styleId="a4">
    <w:name w:val="annotation text"/>
    <w:basedOn w:val="a"/>
    <w:link w:val="Char"/>
    <w:uiPriority w:val="99"/>
    <w:unhideWhenUsed/>
    <w:rsid w:val="006F2922"/>
    <w:pPr>
      <w:spacing w:after="160"/>
    </w:pPr>
    <w:rPr>
      <w:rFonts w:eastAsiaTheme="minorHAnsi"/>
      <w:sz w:val="20"/>
      <w:szCs w:val="20"/>
      <w:lang w:val="sv-SE"/>
    </w:rPr>
  </w:style>
  <w:style w:type="character" w:customStyle="1" w:styleId="Char">
    <w:name w:val="메모 텍스트 Char"/>
    <w:basedOn w:val="a0"/>
    <w:link w:val="a4"/>
    <w:uiPriority w:val="99"/>
    <w:rsid w:val="006F2922"/>
    <w:rPr>
      <w:rFonts w:ascii="Times New Roman" w:hAnsi="Times New Roman" w:cs="Times New Roman"/>
      <w:sz w:val="20"/>
      <w:szCs w:val="20"/>
      <w:lang w:val="sv-SE" w:eastAsia="en-GB"/>
    </w:rPr>
  </w:style>
  <w:style w:type="paragraph" w:styleId="a5">
    <w:name w:val="header"/>
    <w:basedOn w:val="a"/>
    <w:link w:val="Char0"/>
    <w:uiPriority w:val="99"/>
    <w:unhideWhenUsed/>
    <w:rsid w:val="00242EB3"/>
    <w:pPr>
      <w:tabs>
        <w:tab w:val="center" w:pos="4513"/>
        <w:tab w:val="right" w:pos="9026"/>
      </w:tabs>
      <w:snapToGrid w:val="0"/>
    </w:pPr>
  </w:style>
  <w:style w:type="character" w:customStyle="1" w:styleId="Char0">
    <w:name w:val="머리글 Char"/>
    <w:basedOn w:val="a0"/>
    <w:link w:val="a5"/>
    <w:uiPriority w:val="99"/>
    <w:rsid w:val="00242EB3"/>
    <w:rPr>
      <w:rFonts w:ascii="Times New Roman" w:eastAsia="Times New Roman" w:hAnsi="Times New Roman" w:cs="Times New Roman"/>
      <w:lang w:eastAsia="en-GB"/>
    </w:rPr>
  </w:style>
  <w:style w:type="paragraph" w:styleId="a6">
    <w:name w:val="footer"/>
    <w:basedOn w:val="a"/>
    <w:link w:val="Char1"/>
    <w:uiPriority w:val="99"/>
    <w:unhideWhenUsed/>
    <w:rsid w:val="00242EB3"/>
    <w:pPr>
      <w:tabs>
        <w:tab w:val="center" w:pos="4513"/>
        <w:tab w:val="right" w:pos="9026"/>
      </w:tabs>
      <w:snapToGrid w:val="0"/>
    </w:pPr>
  </w:style>
  <w:style w:type="character" w:customStyle="1" w:styleId="Char1">
    <w:name w:val="바닥글 Char"/>
    <w:basedOn w:val="a0"/>
    <w:link w:val="a6"/>
    <w:uiPriority w:val="99"/>
    <w:rsid w:val="00242EB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Hultgren</dc:creator>
  <cp:keywords/>
  <dc:description/>
  <cp:lastModifiedBy>Kim HJ</cp:lastModifiedBy>
  <cp:revision>5</cp:revision>
  <dcterms:created xsi:type="dcterms:W3CDTF">2023-04-02T06:57:00Z</dcterms:created>
  <dcterms:modified xsi:type="dcterms:W3CDTF">2023-04-02T11:16:00Z</dcterms:modified>
</cp:coreProperties>
</file>