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6AFBC" w14:textId="3EE92017" w:rsidR="00E642EB" w:rsidRPr="00E642EB" w:rsidRDefault="00E642EB" w:rsidP="00E642EB">
      <w:pPr>
        <w:spacing w:line="480" w:lineRule="auto"/>
        <w:jc w:val="both"/>
        <w:rPr>
          <w:rFonts w:ascii="Garamond" w:eastAsia="맑은 고딕" w:hAnsi="Garamond" w:cs="Times"/>
          <w:color w:val="000000" w:themeColor="text1"/>
          <w:sz w:val="22"/>
          <w:szCs w:val="22"/>
          <w:lang w:eastAsia="ko-KR"/>
        </w:rPr>
      </w:pPr>
      <w:r w:rsidRPr="00E642EB">
        <w:rPr>
          <w:rFonts w:ascii="Garamond" w:eastAsia="맑은 고딕" w:hAnsi="Garamond" w:cs="Times"/>
          <w:b/>
          <w:color w:val="000000" w:themeColor="text1"/>
          <w:sz w:val="22"/>
          <w:szCs w:val="22"/>
          <w:lang w:eastAsia="ko-KR"/>
        </w:rPr>
        <w:t xml:space="preserve">Supplementary material </w:t>
      </w:r>
      <w:r w:rsidRPr="00E642EB">
        <w:rPr>
          <w:rFonts w:ascii="Garamond" w:eastAsia="맑은 고딕" w:hAnsi="Garamond" w:cs="Times"/>
          <w:b/>
          <w:color w:val="000000" w:themeColor="text1"/>
          <w:sz w:val="22"/>
          <w:szCs w:val="22"/>
          <w:lang w:eastAsia="ko-KR"/>
        </w:rPr>
        <w:t>3</w:t>
      </w:r>
      <w:r w:rsidRPr="00E642EB">
        <w:rPr>
          <w:rFonts w:ascii="Garamond" w:eastAsia="맑은 고딕" w:hAnsi="Garamond" w:cs="Times"/>
          <w:b/>
          <w:color w:val="000000" w:themeColor="text1"/>
          <w:sz w:val="22"/>
          <w:szCs w:val="22"/>
          <w:lang w:eastAsia="ko-KR"/>
        </w:rPr>
        <w:t>.</w:t>
      </w:r>
      <w:r w:rsidRPr="00E642EB">
        <w:rPr>
          <w:rFonts w:ascii="Garamond" w:eastAsia="맑은 고딕" w:hAnsi="Garamond" w:cs="Times"/>
          <w:color w:val="000000" w:themeColor="text1"/>
          <w:sz w:val="22"/>
          <w:szCs w:val="22"/>
          <w:lang w:eastAsia="ko-KR"/>
        </w:rPr>
        <w:t xml:space="preserve"> P</w:t>
      </w:r>
      <w:r w:rsidRPr="00E642EB">
        <w:rPr>
          <w:rFonts w:ascii="Garamond" w:eastAsia="맑은 고딕" w:hAnsi="Garamond" w:cs="Times"/>
          <w:color w:val="000000" w:themeColor="text1"/>
          <w:sz w:val="22"/>
          <w:szCs w:val="22"/>
          <w:lang w:eastAsia="ko-KR"/>
        </w:rPr>
        <w:t>ost</w:t>
      </w:r>
      <w:r w:rsidRPr="00E642EB">
        <w:rPr>
          <w:rFonts w:ascii="Garamond" w:hAnsi="Garamond" w:cs="Courier New"/>
          <w:color w:val="000000" w:themeColor="text1"/>
          <w:sz w:val="22"/>
          <w:szCs w:val="22"/>
        </w:rPr>
        <w:t>-intervention exam</w:t>
      </w:r>
      <w:bookmarkStart w:id="0" w:name="_GoBack"/>
      <w:bookmarkEnd w:id="0"/>
    </w:p>
    <w:p w14:paraId="09577E58" w14:textId="77777777" w:rsidR="00E642EB" w:rsidRPr="00E642EB" w:rsidRDefault="00E642EB" w:rsidP="00E642EB">
      <w:pPr>
        <w:spacing w:line="480" w:lineRule="auto"/>
        <w:jc w:val="both"/>
        <w:rPr>
          <w:rFonts w:ascii="Garamond" w:hAnsi="Garamond" w:cs="Times"/>
          <w:color w:val="000000" w:themeColor="text1"/>
          <w:sz w:val="22"/>
          <w:szCs w:val="22"/>
        </w:rPr>
      </w:pPr>
    </w:p>
    <w:p w14:paraId="2113E1AC" w14:textId="77777777" w:rsidR="008757A8" w:rsidRPr="00E642EB" w:rsidRDefault="008757A8" w:rsidP="00E642EB">
      <w:pPr>
        <w:pStyle w:val="a3"/>
        <w:numPr>
          <w:ilvl w:val="0"/>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Which of the following is true regarding acute mesenteric ischemia?</w:t>
      </w:r>
    </w:p>
    <w:p w14:paraId="12C534A4"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 xml:space="preserve">Most patients have a lactic acidosis early in the </w:t>
      </w:r>
      <w:r w:rsidR="000D02A9" w:rsidRPr="00E642EB">
        <w:rPr>
          <w:rFonts w:ascii="Garamond" w:hAnsi="Garamond" w:cs="Times"/>
          <w:color w:val="000000" w:themeColor="text1"/>
          <w:sz w:val="22"/>
          <w:szCs w:val="22"/>
        </w:rPr>
        <w:t xml:space="preserve">course of </w:t>
      </w:r>
      <w:r w:rsidRPr="00E642EB">
        <w:rPr>
          <w:rFonts w:ascii="Garamond" w:hAnsi="Garamond" w:cs="Times"/>
          <w:color w:val="000000" w:themeColor="text1"/>
          <w:sz w:val="22"/>
          <w:szCs w:val="22"/>
        </w:rPr>
        <w:t>their illness</w:t>
      </w:r>
    </w:p>
    <w:p w14:paraId="3281310D"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The mortality rate of acute mesenteric ischemia is roughly 50%</w:t>
      </w:r>
    </w:p>
    <w:p w14:paraId="21437F6A"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In the absence of angiography, intravenous heparin infusion is the standard of management</w:t>
      </w:r>
    </w:p>
    <w:p w14:paraId="357BC81F"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Tenderness on physical examination is most often less than a patient’s subjective complaint of pain</w:t>
      </w:r>
    </w:p>
    <w:p w14:paraId="68B91318"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The most common CT finding is gas in the portal venous system</w:t>
      </w:r>
    </w:p>
    <w:p w14:paraId="1F1E64A6" w14:textId="027830AE" w:rsidR="008757A8" w:rsidRPr="00E642EB" w:rsidRDefault="00D67E64" w:rsidP="00E642EB">
      <w:pPr>
        <w:spacing w:line="480" w:lineRule="auto"/>
        <w:ind w:left="1080"/>
        <w:jc w:val="both"/>
        <w:rPr>
          <w:rFonts w:ascii="Garamond" w:hAnsi="Garamond" w:cs="Times"/>
          <w:color w:val="000000" w:themeColor="text1"/>
          <w:sz w:val="22"/>
          <w:szCs w:val="22"/>
        </w:rPr>
      </w:pPr>
      <w:r w:rsidRPr="00E642EB">
        <w:rPr>
          <w:rFonts w:ascii="Garamond" w:hAnsi="Garamond" w:cs="Times"/>
          <w:color w:val="000000" w:themeColor="text1"/>
          <w:sz w:val="22"/>
          <w:szCs w:val="22"/>
        </w:rPr>
        <w:t xml:space="preserve">Answer:  </w:t>
      </w:r>
      <w:r w:rsidR="00E642EB">
        <w:rPr>
          <w:rFonts w:ascii="Garamond" w:hAnsi="Garamond" w:cs="Times"/>
          <w:color w:val="000000" w:themeColor="text1"/>
          <w:sz w:val="22"/>
          <w:szCs w:val="22"/>
        </w:rPr>
        <w:t>C</w:t>
      </w:r>
    </w:p>
    <w:p w14:paraId="6C08017A" w14:textId="77777777" w:rsidR="008757A8" w:rsidRPr="00E642EB" w:rsidRDefault="008757A8" w:rsidP="00E642EB">
      <w:pPr>
        <w:spacing w:line="480" w:lineRule="auto"/>
        <w:ind w:left="1800"/>
        <w:jc w:val="both"/>
        <w:rPr>
          <w:rFonts w:ascii="Garamond" w:hAnsi="Garamond" w:cs="Times"/>
          <w:color w:val="000000" w:themeColor="text1"/>
          <w:sz w:val="22"/>
          <w:szCs w:val="22"/>
        </w:rPr>
      </w:pPr>
    </w:p>
    <w:p w14:paraId="0A2DA8F9"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What is the most common cause of esophageal perforation in the United States?</w:t>
      </w:r>
    </w:p>
    <w:p w14:paraId="14B8117B"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Boerhaave</w:t>
      </w:r>
      <w:proofErr w:type="spellEnd"/>
      <w:r w:rsidRPr="00E642EB">
        <w:rPr>
          <w:rFonts w:ascii="Garamond" w:hAnsi="Garamond"/>
          <w:color w:val="000000" w:themeColor="text1"/>
          <w:sz w:val="22"/>
          <w:szCs w:val="22"/>
        </w:rPr>
        <w:t xml:space="preserve"> syndrome</w:t>
      </w:r>
    </w:p>
    <w:p w14:paraId="748357E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Chemical ingestion</w:t>
      </w:r>
    </w:p>
    <w:p w14:paraId="6DD0FA6F"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Esophageal endoscopy</w:t>
      </w:r>
    </w:p>
    <w:p w14:paraId="05245E5A"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Foreign body ingestion</w:t>
      </w:r>
    </w:p>
    <w:p w14:paraId="5F445712" w14:textId="77777777" w:rsidR="008757A8" w:rsidRPr="00E642EB" w:rsidRDefault="008757A8" w:rsidP="00E642EB">
      <w:pPr>
        <w:spacing w:line="480" w:lineRule="auto"/>
        <w:ind w:left="1080"/>
        <w:jc w:val="both"/>
        <w:rPr>
          <w:rFonts w:ascii="Garamond" w:hAnsi="Garamond"/>
          <w:color w:val="000000" w:themeColor="text1"/>
          <w:sz w:val="22"/>
          <w:szCs w:val="22"/>
        </w:rPr>
      </w:pPr>
      <w:r w:rsidRPr="00E642EB">
        <w:rPr>
          <w:rFonts w:ascii="Garamond" w:hAnsi="Garamond"/>
          <w:color w:val="000000" w:themeColor="text1"/>
          <w:sz w:val="22"/>
          <w:szCs w:val="22"/>
        </w:rPr>
        <w:t>Answer:  C</w:t>
      </w:r>
    </w:p>
    <w:p w14:paraId="5BCD261A" w14:textId="77777777" w:rsidR="008757A8" w:rsidRPr="00E642EB" w:rsidRDefault="008757A8" w:rsidP="00E642EB">
      <w:pPr>
        <w:spacing w:line="480" w:lineRule="auto"/>
        <w:jc w:val="both"/>
        <w:rPr>
          <w:rFonts w:ascii="Garamond" w:hAnsi="Garamond" w:cs="Times"/>
          <w:color w:val="000000" w:themeColor="text1"/>
          <w:sz w:val="22"/>
          <w:szCs w:val="22"/>
        </w:rPr>
      </w:pPr>
    </w:p>
    <w:p w14:paraId="683BA81B"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Which of the following findings may be present in hypothyroidism?</w:t>
      </w:r>
    </w:p>
    <w:p w14:paraId="53AD0CE4"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s="Times"/>
          <w:color w:val="000000" w:themeColor="text1"/>
          <w:sz w:val="22"/>
          <w:szCs w:val="22"/>
        </w:rPr>
        <w:t>Nonpitting</w:t>
      </w:r>
      <w:proofErr w:type="spellEnd"/>
      <w:r w:rsidRPr="00E642EB">
        <w:rPr>
          <w:rFonts w:ascii="Garamond" w:hAnsi="Garamond" w:cs="Times"/>
          <w:color w:val="000000" w:themeColor="text1"/>
          <w:sz w:val="22"/>
          <w:szCs w:val="22"/>
        </w:rPr>
        <w:t xml:space="preserve"> periorbital edema</w:t>
      </w:r>
    </w:p>
    <w:p w14:paraId="30D4750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Delayed relaxation phase of deep tendon reflexes</w:t>
      </w:r>
    </w:p>
    <w:p w14:paraId="619B2E9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Median nerve neuropathy</w:t>
      </w:r>
    </w:p>
    <w:p w14:paraId="19583466"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Hypothermia</w:t>
      </w:r>
    </w:p>
    <w:p w14:paraId="67DEEE1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All of the above</w:t>
      </w:r>
    </w:p>
    <w:p w14:paraId="6E60DBAB" w14:textId="77777777" w:rsidR="008757A8" w:rsidRPr="00E642EB" w:rsidRDefault="008757A8" w:rsidP="00E642EB">
      <w:pPr>
        <w:spacing w:line="480" w:lineRule="auto"/>
        <w:ind w:left="1080"/>
        <w:jc w:val="both"/>
        <w:rPr>
          <w:rFonts w:ascii="Garamond" w:hAnsi="Garamond"/>
          <w:color w:val="000000" w:themeColor="text1"/>
          <w:sz w:val="22"/>
          <w:szCs w:val="22"/>
        </w:rPr>
      </w:pPr>
      <w:r w:rsidRPr="00E642EB">
        <w:rPr>
          <w:rFonts w:ascii="Garamond" w:hAnsi="Garamond"/>
          <w:color w:val="000000" w:themeColor="text1"/>
          <w:sz w:val="22"/>
          <w:szCs w:val="22"/>
        </w:rPr>
        <w:t>Answer: E</w:t>
      </w:r>
    </w:p>
    <w:p w14:paraId="14D81DDE"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41FE931B" w14:textId="77777777" w:rsidR="008757A8" w:rsidRPr="00E642EB" w:rsidRDefault="008757A8" w:rsidP="00E642EB">
      <w:pPr>
        <w:pStyle w:val="a3"/>
        <w:numPr>
          <w:ilvl w:val="0"/>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 xml:space="preserve">A 60-year-old man with a history of cirrhosis presents with abdominal pain and tense ascites. Paracentesis is performed, and the </w:t>
      </w:r>
      <w:proofErr w:type="spellStart"/>
      <w:r w:rsidRPr="00E642EB">
        <w:rPr>
          <w:rFonts w:ascii="Garamond" w:hAnsi="Garamond" w:cs="Times"/>
          <w:color w:val="000000" w:themeColor="text1"/>
          <w:sz w:val="22"/>
          <w:szCs w:val="22"/>
        </w:rPr>
        <w:t>ascitic</w:t>
      </w:r>
      <w:proofErr w:type="spellEnd"/>
      <w:r w:rsidRPr="00E642EB">
        <w:rPr>
          <w:rFonts w:ascii="Garamond" w:hAnsi="Garamond" w:cs="Times"/>
          <w:color w:val="000000" w:themeColor="text1"/>
          <w:sz w:val="22"/>
          <w:szCs w:val="22"/>
        </w:rPr>
        <w:t xml:space="preserve"> fluid granulocyte is 275 cells/mm</w:t>
      </w:r>
      <w:r w:rsidRPr="00E642EB">
        <w:rPr>
          <w:rFonts w:ascii="Garamond" w:hAnsi="Garamond" w:cs="Times"/>
          <w:color w:val="000000" w:themeColor="text1"/>
          <w:sz w:val="22"/>
          <w:szCs w:val="22"/>
          <w:vertAlign w:val="superscript"/>
        </w:rPr>
        <w:t>3</w:t>
      </w:r>
      <w:r w:rsidRPr="00E642EB">
        <w:rPr>
          <w:rFonts w:ascii="Garamond" w:hAnsi="Garamond" w:cs="Times"/>
          <w:color w:val="000000" w:themeColor="text1"/>
          <w:sz w:val="22"/>
          <w:szCs w:val="22"/>
        </w:rPr>
        <w:t>. What is the appropriate next step?</w:t>
      </w:r>
    </w:p>
    <w:p w14:paraId="5E5E5B42"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Discharge with prescription for pain medications</w:t>
      </w:r>
    </w:p>
    <w:p w14:paraId="64DFD4C2"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Obtain surgery consultation</w:t>
      </w:r>
    </w:p>
    <w:p w14:paraId="79F1F1E3"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Start ceftriaxone</w:t>
      </w:r>
    </w:p>
    <w:p w14:paraId="51D98262" w14:textId="77777777" w:rsidR="008757A8" w:rsidRPr="00E642EB" w:rsidRDefault="008757A8" w:rsidP="00E642EB">
      <w:pPr>
        <w:pStyle w:val="a3"/>
        <w:numPr>
          <w:ilvl w:val="1"/>
          <w:numId w:val="18"/>
        </w:numPr>
        <w:spacing w:line="480" w:lineRule="auto"/>
        <w:contextualSpacing w:val="0"/>
        <w:jc w:val="both"/>
        <w:rPr>
          <w:rFonts w:ascii="Garamond" w:hAnsi="Garamond" w:cs="Times"/>
          <w:color w:val="000000" w:themeColor="text1"/>
          <w:sz w:val="22"/>
          <w:szCs w:val="22"/>
        </w:rPr>
      </w:pPr>
      <w:r w:rsidRPr="00E642EB">
        <w:rPr>
          <w:rFonts w:ascii="Garamond" w:hAnsi="Garamond" w:cs="Times"/>
          <w:color w:val="000000" w:themeColor="text1"/>
          <w:sz w:val="22"/>
          <w:szCs w:val="22"/>
        </w:rPr>
        <w:t>Wait for culture results</w:t>
      </w:r>
    </w:p>
    <w:p w14:paraId="206BB941" w14:textId="77777777" w:rsidR="000D02A9" w:rsidRPr="00E642EB" w:rsidRDefault="008757A8" w:rsidP="00E642EB">
      <w:pPr>
        <w:spacing w:line="480" w:lineRule="auto"/>
        <w:ind w:left="1080"/>
        <w:jc w:val="both"/>
        <w:rPr>
          <w:rFonts w:ascii="Garamond" w:hAnsi="Garamond" w:cs="Times"/>
          <w:color w:val="000000" w:themeColor="text1"/>
          <w:sz w:val="22"/>
          <w:szCs w:val="22"/>
        </w:rPr>
      </w:pPr>
      <w:r w:rsidRPr="00E642EB">
        <w:rPr>
          <w:rFonts w:ascii="Garamond" w:hAnsi="Garamond" w:cs="Times"/>
          <w:color w:val="000000" w:themeColor="text1"/>
          <w:sz w:val="22"/>
          <w:szCs w:val="22"/>
        </w:rPr>
        <w:t>Answer: C</w:t>
      </w:r>
    </w:p>
    <w:p w14:paraId="5FAEA94F" w14:textId="77777777" w:rsidR="008757A8" w:rsidRPr="00E642EB" w:rsidRDefault="008757A8" w:rsidP="00E642EB">
      <w:pPr>
        <w:spacing w:line="480" w:lineRule="auto"/>
        <w:ind w:left="1440"/>
        <w:jc w:val="both"/>
        <w:rPr>
          <w:rFonts w:ascii="Garamond" w:hAnsi="Garamond" w:cs="Times"/>
          <w:color w:val="000000" w:themeColor="text1"/>
          <w:sz w:val="22"/>
          <w:szCs w:val="22"/>
        </w:rPr>
      </w:pPr>
    </w:p>
    <w:p w14:paraId="4AA22C77"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A 62-year old man with a history of chronic alcoholism presents with acute-onset epigastric abdominal pain. Initial labs reveal a white blood cell (WBC) count of 19,000 per mm</w:t>
      </w:r>
      <w:r w:rsidRPr="00E642EB">
        <w:rPr>
          <w:rFonts w:ascii="Garamond" w:hAnsi="Garamond" w:cs="Times"/>
          <w:color w:val="000000" w:themeColor="text1"/>
          <w:sz w:val="22"/>
          <w:szCs w:val="22"/>
          <w:vertAlign w:val="superscript"/>
        </w:rPr>
        <w:t>3</w:t>
      </w:r>
      <w:r w:rsidRPr="00E642EB">
        <w:rPr>
          <w:rFonts w:ascii="Garamond" w:hAnsi="Garamond" w:cs="Times"/>
          <w:color w:val="000000" w:themeColor="text1"/>
          <w:sz w:val="22"/>
          <w:szCs w:val="22"/>
        </w:rPr>
        <w:t xml:space="preserve">, a normal chemistry with glucose value of 168 mg per </w:t>
      </w:r>
      <w:proofErr w:type="spellStart"/>
      <w:r w:rsidRPr="00E642EB">
        <w:rPr>
          <w:rFonts w:ascii="Garamond" w:hAnsi="Garamond" w:cs="Times"/>
          <w:color w:val="000000" w:themeColor="text1"/>
          <w:sz w:val="22"/>
          <w:szCs w:val="22"/>
        </w:rPr>
        <w:t>dL</w:t>
      </w:r>
      <w:proofErr w:type="spellEnd"/>
      <w:r w:rsidRPr="00E642EB">
        <w:rPr>
          <w:rFonts w:ascii="Garamond" w:hAnsi="Garamond" w:cs="Times"/>
          <w:color w:val="000000" w:themeColor="text1"/>
          <w:sz w:val="22"/>
          <w:szCs w:val="22"/>
        </w:rPr>
        <w:t>, a lactate dehydrogenase (LDH) of 400 IU per L, liver enzymes demonstrating an aspartate aminotransferase (AST) of 137 SF units, and a lipase level that is five times the lab’s upper limit of normal. You admit him with a diagnosis of acute pancreatitis. Which of the following is true?</w:t>
      </w:r>
    </w:p>
    <w:p w14:paraId="4A90B93B"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 xml:space="preserve">He has 0 </w:t>
      </w:r>
      <w:proofErr w:type="spellStart"/>
      <w:r w:rsidRPr="00E642EB">
        <w:rPr>
          <w:rFonts w:ascii="Garamond" w:hAnsi="Garamond" w:cs="Times"/>
          <w:color w:val="000000" w:themeColor="text1"/>
          <w:sz w:val="22"/>
          <w:szCs w:val="22"/>
        </w:rPr>
        <w:t>Ranson’s</w:t>
      </w:r>
      <w:proofErr w:type="spellEnd"/>
      <w:r w:rsidRPr="00E642EB">
        <w:rPr>
          <w:rFonts w:ascii="Garamond" w:hAnsi="Garamond" w:cs="Times"/>
          <w:color w:val="000000" w:themeColor="text1"/>
          <w:sz w:val="22"/>
          <w:szCs w:val="22"/>
        </w:rPr>
        <w:t xml:space="preserve"> criteria upon admission</w:t>
      </w:r>
    </w:p>
    <w:p w14:paraId="2D1EEAC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 xml:space="preserve">He has 1 </w:t>
      </w:r>
      <w:proofErr w:type="spellStart"/>
      <w:r w:rsidRPr="00E642EB">
        <w:rPr>
          <w:rFonts w:ascii="Garamond" w:hAnsi="Garamond" w:cs="Times"/>
          <w:color w:val="000000" w:themeColor="text1"/>
          <w:sz w:val="22"/>
          <w:szCs w:val="22"/>
        </w:rPr>
        <w:t>Ranson’s</w:t>
      </w:r>
      <w:proofErr w:type="spellEnd"/>
      <w:r w:rsidRPr="00E642EB">
        <w:rPr>
          <w:rFonts w:ascii="Garamond" w:hAnsi="Garamond" w:cs="Times"/>
          <w:color w:val="000000" w:themeColor="text1"/>
          <w:sz w:val="22"/>
          <w:szCs w:val="22"/>
        </w:rPr>
        <w:t xml:space="preserve"> criteria upon admission</w:t>
      </w:r>
    </w:p>
    <w:p w14:paraId="16215558"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 xml:space="preserve">He has 2 </w:t>
      </w:r>
      <w:proofErr w:type="spellStart"/>
      <w:r w:rsidRPr="00E642EB">
        <w:rPr>
          <w:rFonts w:ascii="Garamond" w:hAnsi="Garamond" w:cs="Times"/>
          <w:color w:val="000000" w:themeColor="text1"/>
          <w:sz w:val="22"/>
          <w:szCs w:val="22"/>
        </w:rPr>
        <w:t>Ranson’s</w:t>
      </w:r>
      <w:proofErr w:type="spellEnd"/>
      <w:r w:rsidRPr="00E642EB">
        <w:rPr>
          <w:rFonts w:ascii="Garamond" w:hAnsi="Garamond" w:cs="Times"/>
          <w:color w:val="000000" w:themeColor="text1"/>
          <w:sz w:val="22"/>
          <w:szCs w:val="22"/>
        </w:rPr>
        <w:t xml:space="preserve"> criteria upon admission</w:t>
      </w:r>
    </w:p>
    <w:p w14:paraId="17D3D94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 xml:space="preserve">He has 3 </w:t>
      </w:r>
      <w:proofErr w:type="spellStart"/>
      <w:r w:rsidRPr="00E642EB">
        <w:rPr>
          <w:rFonts w:ascii="Garamond" w:hAnsi="Garamond" w:cs="Times"/>
          <w:color w:val="000000" w:themeColor="text1"/>
          <w:sz w:val="22"/>
          <w:szCs w:val="22"/>
        </w:rPr>
        <w:t>Ranson’s</w:t>
      </w:r>
      <w:proofErr w:type="spellEnd"/>
      <w:r w:rsidRPr="00E642EB">
        <w:rPr>
          <w:rFonts w:ascii="Garamond" w:hAnsi="Garamond" w:cs="Times"/>
          <w:color w:val="000000" w:themeColor="text1"/>
          <w:sz w:val="22"/>
          <w:szCs w:val="22"/>
        </w:rPr>
        <w:t xml:space="preserve"> criteria upon admission</w:t>
      </w:r>
    </w:p>
    <w:p w14:paraId="35433722"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themeColor="text1"/>
          <w:sz w:val="22"/>
          <w:szCs w:val="22"/>
        </w:rPr>
        <w:t>His elevated WBC count suggests an infectious etiology</w:t>
      </w:r>
    </w:p>
    <w:p w14:paraId="6EA6F1FC" w14:textId="77777777" w:rsidR="008757A8" w:rsidRPr="00E642EB" w:rsidRDefault="008757A8" w:rsidP="00E642EB">
      <w:pPr>
        <w:spacing w:line="480" w:lineRule="auto"/>
        <w:ind w:left="1080"/>
        <w:jc w:val="both"/>
        <w:rPr>
          <w:rFonts w:ascii="Garamond" w:hAnsi="Garamond"/>
          <w:color w:val="000000" w:themeColor="text1"/>
          <w:sz w:val="22"/>
          <w:szCs w:val="22"/>
        </w:rPr>
      </w:pPr>
      <w:r w:rsidRPr="00E642EB">
        <w:rPr>
          <w:rFonts w:ascii="Garamond" w:hAnsi="Garamond"/>
          <w:color w:val="000000" w:themeColor="text1"/>
          <w:sz w:val="22"/>
          <w:szCs w:val="22"/>
        </w:rPr>
        <w:t>Answer:  D</w:t>
      </w:r>
    </w:p>
    <w:p w14:paraId="159E3A33"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722B6E7F"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 xml:space="preserve">A 42-year-old woman who is a self-described “seafood fanatic” presents with a chief complaint of an “allergic reaction”. Thirty minutes after eating tuna at a local restaurant she developed a </w:t>
      </w:r>
      <w:r w:rsidRPr="00E642EB">
        <w:rPr>
          <w:rFonts w:ascii="Garamond" w:hAnsi="Garamond"/>
          <w:color w:val="000000" w:themeColor="text1"/>
          <w:sz w:val="22"/>
          <w:szCs w:val="22"/>
        </w:rPr>
        <w:lastRenderedPageBreak/>
        <w:t>severe headache, palpitations, nausea, abdominal cramping and remarkable facial flushing. She has eaten fish for her entire life without incident. Which of the following is true?</w:t>
      </w:r>
    </w:p>
    <w:p w14:paraId="073AF248"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She should be given subcutaneous epinephrine and parenteral corticosteroids</w:t>
      </w:r>
    </w:p>
    <w:p w14:paraId="7B6D563F"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 xml:space="preserve">Perioral </w:t>
      </w:r>
      <w:proofErr w:type="spellStart"/>
      <w:r w:rsidRPr="00E642EB">
        <w:rPr>
          <w:rFonts w:ascii="Garamond" w:hAnsi="Garamond"/>
          <w:color w:val="000000" w:themeColor="text1"/>
          <w:sz w:val="22"/>
          <w:szCs w:val="22"/>
        </w:rPr>
        <w:t>paresthesias</w:t>
      </w:r>
      <w:proofErr w:type="spellEnd"/>
      <w:r w:rsidRPr="00E642EB">
        <w:rPr>
          <w:rFonts w:ascii="Garamond" w:hAnsi="Garamond"/>
          <w:color w:val="000000" w:themeColor="text1"/>
          <w:sz w:val="22"/>
          <w:szCs w:val="22"/>
        </w:rPr>
        <w:t xml:space="preserve"> are typically a classic feature of this illness</w:t>
      </w:r>
    </w:p>
    <w:p w14:paraId="2C92A18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Upon discharge, the patient should be advised to avoid all seafood products in the future</w:t>
      </w:r>
    </w:p>
    <w:p w14:paraId="104B8E9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The patient should expect symptoms to resolve slowly over the course of 1 week</w:t>
      </w:r>
    </w:p>
    <w:p w14:paraId="3DA9E27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The symptoms are due to excessive histamine levels in the fish</w:t>
      </w:r>
    </w:p>
    <w:p w14:paraId="3961BE21" w14:textId="77777777" w:rsidR="008757A8" w:rsidRPr="00E642EB" w:rsidRDefault="008757A8" w:rsidP="00E642EB">
      <w:pPr>
        <w:spacing w:line="480" w:lineRule="auto"/>
        <w:ind w:left="1080"/>
        <w:jc w:val="both"/>
        <w:rPr>
          <w:rFonts w:ascii="Garamond" w:hAnsi="Garamond"/>
          <w:color w:val="000000" w:themeColor="text1"/>
          <w:sz w:val="22"/>
          <w:szCs w:val="22"/>
        </w:rPr>
      </w:pPr>
      <w:r w:rsidRPr="00E642EB">
        <w:rPr>
          <w:rFonts w:ascii="Garamond" w:hAnsi="Garamond"/>
          <w:color w:val="000000" w:themeColor="text1"/>
          <w:sz w:val="22"/>
          <w:szCs w:val="22"/>
        </w:rPr>
        <w:t>Answer:  E</w:t>
      </w:r>
    </w:p>
    <w:p w14:paraId="75C7DC17" w14:textId="77777777" w:rsidR="008757A8" w:rsidRPr="00E642EB" w:rsidRDefault="008757A8" w:rsidP="00E642EB">
      <w:pPr>
        <w:pStyle w:val="a3"/>
        <w:spacing w:line="480" w:lineRule="auto"/>
        <w:ind w:left="1440"/>
        <w:contextualSpacing w:val="0"/>
        <w:jc w:val="both"/>
        <w:rPr>
          <w:rFonts w:ascii="Garamond" w:hAnsi="Garamond"/>
          <w:color w:val="000000" w:themeColor="text1"/>
          <w:sz w:val="22"/>
          <w:szCs w:val="22"/>
        </w:rPr>
      </w:pPr>
    </w:p>
    <w:p w14:paraId="0F5351F9"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Which of the following helps distinguish Crohn disease from ulcerative colitis?</w:t>
      </w:r>
    </w:p>
    <w:p w14:paraId="0A7C7B6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Crohn’s disease involves the entire bowel wall, resulting in abscess and fistula formation</w:t>
      </w:r>
    </w:p>
    <w:p w14:paraId="6497C063"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Extraintestinal</w:t>
      </w:r>
      <w:proofErr w:type="spellEnd"/>
      <w:r w:rsidRPr="00E642EB">
        <w:rPr>
          <w:rFonts w:ascii="Garamond" w:hAnsi="Garamond"/>
          <w:color w:val="000000" w:themeColor="text1"/>
          <w:sz w:val="22"/>
          <w:szCs w:val="22"/>
        </w:rPr>
        <w:t xml:space="preserve"> manifestations are more common in Crohn disease than ulcerative colitis</w:t>
      </w:r>
    </w:p>
    <w:p w14:paraId="2CBC9438"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Rectal involvement is rare in ulcerative colitis</w:t>
      </w:r>
    </w:p>
    <w:p w14:paraId="598F04A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Toxic megacolon occurs only in ulcerative colitis</w:t>
      </w:r>
    </w:p>
    <w:p w14:paraId="5EB2727A" w14:textId="77777777" w:rsidR="008757A8" w:rsidRPr="00E642EB" w:rsidRDefault="008757A8" w:rsidP="00E642EB">
      <w:pPr>
        <w:pStyle w:val="a3"/>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A</w:t>
      </w:r>
    </w:p>
    <w:p w14:paraId="7EDE9D2A" w14:textId="77777777" w:rsidR="008757A8" w:rsidRPr="00E642EB" w:rsidRDefault="008757A8" w:rsidP="00E642EB">
      <w:pPr>
        <w:pStyle w:val="a3"/>
        <w:spacing w:line="480" w:lineRule="auto"/>
        <w:ind w:firstLine="720"/>
        <w:contextualSpacing w:val="0"/>
        <w:jc w:val="both"/>
        <w:rPr>
          <w:rFonts w:ascii="Garamond" w:hAnsi="Garamond"/>
          <w:color w:val="000000" w:themeColor="text1"/>
          <w:sz w:val="22"/>
          <w:szCs w:val="22"/>
        </w:rPr>
      </w:pPr>
    </w:p>
    <w:p w14:paraId="3D405536"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 institutionalized patient with psychiatric disease presents with abdominal pain, distension, and nausea without vomiting. What’s the diagnosis?</w:t>
      </w:r>
    </w:p>
    <w:p w14:paraId="6811C352"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Sigmoid volvulus</w:t>
      </w:r>
    </w:p>
    <w:p w14:paraId="0C7EFE4E"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Small bowel obstruction</w:t>
      </w:r>
    </w:p>
    <w:p w14:paraId="7EEE9DD2"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Intussesception</w:t>
      </w:r>
      <w:proofErr w:type="spellEnd"/>
    </w:p>
    <w:p w14:paraId="232976EE"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Diabetic Gastroparesis</w:t>
      </w:r>
    </w:p>
    <w:p w14:paraId="08C442D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Cecal</w:t>
      </w:r>
      <w:proofErr w:type="spellEnd"/>
      <w:r w:rsidRPr="00E642EB">
        <w:rPr>
          <w:rFonts w:ascii="Garamond" w:hAnsi="Garamond"/>
          <w:color w:val="000000" w:themeColor="text1"/>
          <w:sz w:val="22"/>
          <w:szCs w:val="22"/>
        </w:rPr>
        <w:t xml:space="preserve"> volvulus</w:t>
      </w:r>
    </w:p>
    <w:p w14:paraId="6C44ABF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lastRenderedPageBreak/>
        <w:t xml:space="preserve">Answer: A </w:t>
      </w:r>
    </w:p>
    <w:p w14:paraId="2185DA41" w14:textId="77777777" w:rsidR="008757A8" w:rsidRPr="00E642EB" w:rsidRDefault="008757A8" w:rsidP="00E642EB">
      <w:pPr>
        <w:spacing w:line="480" w:lineRule="auto"/>
        <w:jc w:val="both"/>
        <w:rPr>
          <w:rFonts w:ascii="Garamond" w:hAnsi="Garamond"/>
          <w:color w:val="000000" w:themeColor="text1"/>
          <w:sz w:val="22"/>
          <w:szCs w:val="22"/>
        </w:rPr>
      </w:pPr>
    </w:p>
    <w:p w14:paraId="2712BA05"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Which is the medication of choice in the initial treatment of acute aortic dissection without shock?</w:t>
      </w:r>
    </w:p>
    <w:p w14:paraId="1477137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Diltiazem</w:t>
      </w:r>
    </w:p>
    <w:p w14:paraId="3732277A"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Esmolol</w:t>
      </w:r>
      <w:proofErr w:type="spellEnd"/>
    </w:p>
    <w:p w14:paraId="1A214119"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Nitroglycerin</w:t>
      </w:r>
    </w:p>
    <w:p w14:paraId="08CB2464"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Sodium Nitroprusside</w:t>
      </w:r>
    </w:p>
    <w:p w14:paraId="743FCEAA" w14:textId="77777777" w:rsidR="008757A8" w:rsidRPr="00E642EB" w:rsidRDefault="008757A8" w:rsidP="00E642EB">
      <w:pPr>
        <w:pStyle w:val="a3"/>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B</w:t>
      </w:r>
    </w:p>
    <w:p w14:paraId="4EE854C1"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420859D6"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Which of the following is indicated for treatment of a stable, wide complex regular tachycardia at a rate of 200 in a patient with Wolff-Parkinson-White (WPW) syndrome?</w:t>
      </w:r>
    </w:p>
    <w:p w14:paraId="556B4BE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Adenosine</w:t>
      </w:r>
    </w:p>
    <w:p w14:paraId="104B724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Diltiazem</w:t>
      </w:r>
    </w:p>
    <w:p w14:paraId="396BB85A"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Esmolol</w:t>
      </w:r>
      <w:proofErr w:type="spellEnd"/>
    </w:p>
    <w:p w14:paraId="748C3520"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Digoxin</w:t>
      </w:r>
    </w:p>
    <w:p w14:paraId="41DF0410"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Amiodarone</w:t>
      </w:r>
    </w:p>
    <w:p w14:paraId="23ABA1F8" w14:textId="77777777" w:rsidR="008757A8" w:rsidRPr="00E642EB" w:rsidRDefault="008757A8" w:rsidP="00E642EB">
      <w:pPr>
        <w:spacing w:line="480" w:lineRule="auto"/>
        <w:ind w:left="1080"/>
        <w:jc w:val="both"/>
        <w:rPr>
          <w:rFonts w:ascii="Garamond" w:hAnsi="Garamond"/>
          <w:color w:val="000000" w:themeColor="text1"/>
          <w:sz w:val="22"/>
          <w:szCs w:val="22"/>
        </w:rPr>
      </w:pPr>
      <w:r w:rsidRPr="00E642EB">
        <w:rPr>
          <w:rFonts w:ascii="Garamond" w:hAnsi="Garamond"/>
          <w:color w:val="000000" w:themeColor="text1"/>
          <w:sz w:val="22"/>
          <w:szCs w:val="22"/>
        </w:rPr>
        <w:t>Answer: E</w:t>
      </w:r>
    </w:p>
    <w:p w14:paraId="0A717DDD"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3EF647CC"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 xml:space="preserve"> </w:t>
      </w:r>
      <w:r w:rsidRPr="00E642EB">
        <w:rPr>
          <w:rFonts w:ascii="Garamond" w:hAnsi="Garamond"/>
          <w:color w:val="000000" w:themeColor="text1"/>
          <w:sz w:val="22"/>
          <w:szCs w:val="22"/>
        </w:rPr>
        <w:t>A 48-year-old man presents with a rash. He has been taking trimethoprim-sulfamethoxazole for a prostate infection but is otherwise healthy. Vital signs are blood pressure 130/70, pulse 108, respirations 14, and temperature 38</w:t>
      </w:r>
      <w:r w:rsidRPr="00E642EB">
        <w:rPr>
          <w:rFonts w:ascii="Garamond" w:hAnsi="Garamond"/>
          <w:color w:val="000000" w:themeColor="text1"/>
          <w:sz w:val="22"/>
          <w:szCs w:val="22"/>
        </w:rPr>
        <w:sym w:font="Symbol" w:char="F0B0"/>
      </w:r>
      <w:r w:rsidRPr="00E642EB">
        <w:rPr>
          <w:rFonts w:ascii="Garamond" w:hAnsi="Garamond"/>
          <w:color w:val="000000" w:themeColor="text1"/>
          <w:sz w:val="22"/>
          <w:szCs w:val="22"/>
        </w:rPr>
        <w:t>C (100.4</w:t>
      </w:r>
      <w:r w:rsidRPr="00E642EB">
        <w:rPr>
          <w:rFonts w:ascii="Garamond" w:hAnsi="Garamond"/>
          <w:color w:val="000000" w:themeColor="text1"/>
          <w:sz w:val="22"/>
          <w:szCs w:val="22"/>
        </w:rPr>
        <w:sym w:font="Symbol" w:char="F0B0"/>
      </w:r>
      <w:r w:rsidRPr="00E642EB">
        <w:rPr>
          <w:rFonts w:ascii="Garamond" w:hAnsi="Garamond"/>
          <w:color w:val="000000" w:themeColor="text1"/>
          <w:sz w:val="22"/>
          <w:szCs w:val="22"/>
        </w:rPr>
        <w:t>F). Following fluid administration, what is the appropriate disposition?</w:t>
      </w:r>
    </w:p>
    <w:p w14:paraId="092D4603"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Admit to the burn ICU</w:t>
      </w:r>
    </w:p>
    <w:p w14:paraId="28E39FF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Discharge with an oral steroid taper and outpatient dermatology follow-up</w:t>
      </w:r>
    </w:p>
    <w:p w14:paraId="3F7C3CB1"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Discharge with strict return precautions</w:t>
      </w:r>
    </w:p>
    <w:p w14:paraId="1C311F1B"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lastRenderedPageBreak/>
        <w:t xml:space="preserve">Start intravenous steroids and admit to a floor bed </w:t>
      </w:r>
    </w:p>
    <w:p w14:paraId="23830941" w14:textId="77777777" w:rsidR="008757A8" w:rsidRPr="00E642EB" w:rsidRDefault="008757A8" w:rsidP="00E642EB">
      <w:pPr>
        <w:pStyle w:val="a3"/>
        <w:spacing w:line="480" w:lineRule="auto"/>
        <w:ind w:left="1440"/>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A</w:t>
      </w:r>
    </w:p>
    <w:p w14:paraId="7506D029" w14:textId="77777777" w:rsidR="008757A8" w:rsidRPr="00E642EB" w:rsidRDefault="008757A8" w:rsidP="00E642EB">
      <w:pPr>
        <w:pStyle w:val="a3"/>
        <w:spacing w:line="480" w:lineRule="auto"/>
        <w:ind w:firstLine="720"/>
        <w:contextualSpacing w:val="0"/>
        <w:jc w:val="both"/>
        <w:rPr>
          <w:rFonts w:ascii="Garamond" w:hAnsi="Garamond"/>
          <w:color w:val="000000" w:themeColor="text1"/>
          <w:sz w:val="22"/>
          <w:szCs w:val="22"/>
        </w:rPr>
      </w:pPr>
    </w:p>
    <w:p w14:paraId="216CB506"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 xml:space="preserve"> </w:t>
      </w:r>
      <w:r w:rsidRPr="00E642EB">
        <w:rPr>
          <w:rFonts w:ascii="Garamond" w:hAnsi="Garamond"/>
          <w:color w:val="000000" w:themeColor="text1"/>
          <w:sz w:val="22"/>
          <w:szCs w:val="22"/>
        </w:rPr>
        <w:t>Which of the following therapies has the fastest onset of action in reducing serum potassium levels in cases of hyperkalemia?</w:t>
      </w:r>
    </w:p>
    <w:p w14:paraId="62697208"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Calcium gluconate</w:t>
      </w:r>
    </w:p>
    <w:p w14:paraId="0248885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Calcium chloride</w:t>
      </w:r>
    </w:p>
    <w:p w14:paraId="33A3D0AB"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Insulin and glucose</w:t>
      </w:r>
    </w:p>
    <w:p w14:paraId="2E890026"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Sodium polystyrene sulfonate (</w:t>
      </w:r>
      <w:proofErr w:type="spellStart"/>
      <w:r w:rsidRPr="00E642EB">
        <w:rPr>
          <w:rFonts w:ascii="Garamond" w:hAnsi="Garamond"/>
          <w:color w:val="000000" w:themeColor="text1"/>
          <w:sz w:val="22"/>
          <w:szCs w:val="22"/>
        </w:rPr>
        <w:t>Kayexalate</w:t>
      </w:r>
      <w:proofErr w:type="spellEnd"/>
      <w:r w:rsidRPr="00E642EB">
        <w:rPr>
          <w:rFonts w:ascii="Garamond" w:hAnsi="Garamond"/>
          <w:color w:val="000000" w:themeColor="text1"/>
          <w:sz w:val="22"/>
          <w:szCs w:val="22"/>
        </w:rPr>
        <w:t>)</w:t>
      </w:r>
    </w:p>
    <w:p w14:paraId="58D77BF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Sodium bicarbonate</w:t>
      </w:r>
    </w:p>
    <w:p w14:paraId="5DBC45A4" w14:textId="77777777" w:rsidR="008757A8" w:rsidRPr="00E642EB" w:rsidRDefault="008757A8" w:rsidP="00E642EB">
      <w:pPr>
        <w:pStyle w:val="a3"/>
        <w:spacing w:line="480" w:lineRule="auto"/>
        <w:ind w:left="1440"/>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E</w:t>
      </w:r>
    </w:p>
    <w:p w14:paraId="1AC88F47" w14:textId="77777777" w:rsidR="008757A8" w:rsidRPr="00E642EB" w:rsidRDefault="008757A8" w:rsidP="00E642EB">
      <w:pPr>
        <w:spacing w:line="480" w:lineRule="auto"/>
        <w:ind w:left="720" w:firstLine="720"/>
        <w:jc w:val="both"/>
        <w:rPr>
          <w:rFonts w:ascii="Garamond" w:hAnsi="Garamond"/>
          <w:color w:val="000000" w:themeColor="text1"/>
          <w:sz w:val="22"/>
          <w:szCs w:val="22"/>
        </w:rPr>
      </w:pPr>
    </w:p>
    <w:p w14:paraId="1B2D6372"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 xml:space="preserve"> Which one is not a cause of widened QRS?</w:t>
      </w:r>
    </w:p>
    <w:p w14:paraId="374CDF49"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Hyperkalemia</w:t>
      </w:r>
    </w:p>
    <w:p w14:paraId="1B1EC951"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Quinidine</w:t>
      </w:r>
    </w:p>
    <w:p w14:paraId="071DDB1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Pacemaker</w:t>
      </w:r>
    </w:p>
    <w:p w14:paraId="1F6A6004"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Isoniazid</w:t>
      </w:r>
    </w:p>
    <w:p w14:paraId="4EF23372"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WPW Syndrome</w:t>
      </w:r>
    </w:p>
    <w:p w14:paraId="3CAC8CE2" w14:textId="77777777" w:rsidR="008757A8" w:rsidRPr="00E642EB" w:rsidRDefault="008757A8" w:rsidP="00E642EB">
      <w:pPr>
        <w:pStyle w:val="a3"/>
        <w:spacing w:line="480" w:lineRule="auto"/>
        <w:ind w:left="1440"/>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D</w:t>
      </w:r>
    </w:p>
    <w:p w14:paraId="42A5863B"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631B4DE3"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2987F01B"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Which of the following is the most sensitive indicator of high-altitude cerebral edema (HACE)?</w:t>
      </w:r>
    </w:p>
    <w:p w14:paraId="5F131233"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Cerebellar ataxia</w:t>
      </w:r>
    </w:p>
    <w:p w14:paraId="79AE18E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Vomiting</w:t>
      </w:r>
    </w:p>
    <w:p w14:paraId="26FF133E"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Abducens</w:t>
      </w:r>
      <w:proofErr w:type="spellEnd"/>
      <w:r w:rsidRPr="00E642EB">
        <w:rPr>
          <w:rFonts w:ascii="Garamond" w:hAnsi="Garamond"/>
          <w:color w:val="000000" w:themeColor="text1"/>
          <w:sz w:val="22"/>
          <w:szCs w:val="22"/>
        </w:rPr>
        <w:t xml:space="preserve"> nerve palsy</w:t>
      </w:r>
    </w:p>
    <w:p w14:paraId="2291EE98"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lastRenderedPageBreak/>
        <w:t>Seizures</w:t>
      </w:r>
    </w:p>
    <w:p w14:paraId="537AF21E"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Slurred speech</w:t>
      </w:r>
    </w:p>
    <w:p w14:paraId="2EA74BE1" w14:textId="77777777" w:rsidR="008757A8" w:rsidRPr="00E642EB" w:rsidRDefault="008757A8" w:rsidP="00E642EB">
      <w:pPr>
        <w:spacing w:line="480" w:lineRule="auto"/>
        <w:ind w:left="1080"/>
        <w:jc w:val="both"/>
        <w:rPr>
          <w:rFonts w:ascii="Garamond" w:hAnsi="Garamond"/>
          <w:color w:val="000000" w:themeColor="text1"/>
          <w:sz w:val="22"/>
          <w:szCs w:val="22"/>
        </w:rPr>
      </w:pPr>
      <w:r w:rsidRPr="00E642EB">
        <w:rPr>
          <w:rFonts w:ascii="Garamond" w:hAnsi="Garamond"/>
          <w:color w:val="000000" w:themeColor="text1"/>
          <w:sz w:val="22"/>
          <w:szCs w:val="22"/>
        </w:rPr>
        <w:t>Answer:  A</w:t>
      </w:r>
    </w:p>
    <w:p w14:paraId="6316CE8D" w14:textId="77777777" w:rsidR="008757A8" w:rsidRPr="00E642EB" w:rsidRDefault="008757A8" w:rsidP="00E642EB">
      <w:pPr>
        <w:spacing w:line="480" w:lineRule="auto"/>
        <w:ind w:left="1440"/>
        <w:jc w:val="both"/>
        <w:rPr>
          <w:rFonts w:ascii="Garamond" w:hAnsi="Garamond"/>
          <w:color w:val="000000" w:themeColor="text1"/>
          <w:sz w:val="22"/>
          <w:szCs w:val="22"/>
        </w:rPr>
      </w:pPr>
    </w:p>
    <w:p w14:paraId="7CFEF2ED"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 xml:space="preserve"> </w:t>
      </w:r>
      <w:r w:rsidRPr="00E642EB">
        <w:rPr>
          <w:rFonts w:ascii="Garamond" w:hAnsi="Garamond"/>
          <w:color w:val="000000" w:themeColor="text1"/>
          <w:sz w:val="22"/>
          <w:szCs w:val="22"/>
        </w:rPr>
        <w:t>Which of the following physiologic changes is expected in hypothermic patients?</w:t>
      </w:r>
    </w:p>
    <w:p w14:paraId="5BBA6A0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Hemoconcentration</w:t>
      </w:r>
      <w:proofErr w:type="spellEnd"/>
    </w:p>
    <w:p w14:paraId="1982792B"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Hypoglycemia</w:t>
      </w:r>
    </w:p>
    <w:p w14:paraId="3D6F2C4E"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Metabolic acidosis</w:t>
      </w:r>
    </w:p>
    <w:p w14:paraId="6D038353"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Oliguria</w:t>
      </w:r>
    </w:p>
    <w:p w14:paraId="3AD202EF"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Seizures</w:t>
      </w:r>
    </w:p>
    <w:p w14:paraId="25C7675D" w14:textId="77777777" w:rsidR="008757A8" w:rsidRPr="00E642EB" w:rsidRDefault="008757A8" w:rsidP="00E642EB">
      <w:pPr>
        <w:spacing w:line="480" w:lineRule="auto"/>
        <w:ind w:firstLine="720"/>
        <w:jc w:val="both"/>
        <w:rPr>
          <w:rFonts w:ascii="Garamond" w:hAnsi="Garamond"/>
          <w:color w:val="000000" w:themeColor="text1"/>
          <w:sz w:val="22"/>
          <w:szCs w:val="22"/>
        </w:rPr>
      </w:pPr>
      <w:r w:rsidRPr="00E642EB">
        <w:rPr>
          <w:rFonts w:ascii="Garamond" w:hAnsi="Garamond"/>
          <w:color w:val="000000" w:themeColor="text1"/>
          <w:sz w:val="22"/>
          <w:szCs w:val="22"/>
        </w:rPr>
        <w:t>Answer:  A</w:t>
      </w:r>
    </w:p>
    <w:p w14:paraId="6DD51AC5" w14:textId="77777777" w:rsidR="008757A8" w:rsidRPr="00E642EB" w:rsidRDefault="008757A8" w:rsidP="00E642EB">
      <w:pPr>
        <w:spacing w:line="480" w:lineRule="auto"/>
        <w:jc w:val="both"/>
        <w:rPr>
          <w:rFonts w:ascii="Garamond" w:hAnsi="Garamond"/>
          <w:color w:val="000000" w:themeColor="text1"/>
          <w:sz w:val="22"/>
          <w:szCs w:val="22"/>
        </w:rPr>
      </w:pPr>
    </w:p>
    <w:p w14:paraId="2370FC6B"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The latent phase of acute radiation syndrome caused by whole-body irradiation is characterized by:</w:t>
      </w:r>
    </w:p>
    <w:p w14:paraId="40904A4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 symptom-free interval followed by the manifest illness phase</w:t>
      </w:r>
    </w:p>
    <w:p w14:paraId="7A7F0CA3"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Early decline in the lymphocyte count followed by declines in granulocytes and platelets and resultant pancytopenia</w:t>
      </w:r>
    </w:p>
    <w:p w14:paraId="7714D0E8"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Self-limiting symptoms that usually include autonomic nervous system response with anorexia, nausea and vomiting</w:t>
      </w:r>
    </w:p>
    <w:p w14:paraId="749F52AF"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Severe nausea, vomiting, diarrhea, and abdominal pain with denuding of the gastrointestinal mucosa and fulminant enterocolitis</w:t>
      </w:r>
    </w:p>
    <w:p w14:paraId="1F33EDE6" w14:textId="77777777" w:rsidR="008757A8" w:rsidRPr="00E642EB" w:rsidRDefault="008757A8" w:rsidP="00E642EB">
      <w:pPr>
        <w:spacing w:line="480" w:lineRule="auto"/>
        <w:ind w:firstLine="720"/>
        <w:jc w:val="both"/>
        <w:rPr>
          <w:rFonts w:ascii="Garamond" w:hAnsi="Garamond"/>
          <w:color w:val="000000" w:themeColor="text1"/>
          <w:sz w:val="22"/>
          <w:szCs w:val="22"/>
        </w:rPr>
      </w:pPr>
      <w:r w:rsidRPr="00E642EB">
        <w:rPr>
          <w:rFonts w:ascii="Garamond" w:hAnsi="Garamond"/>
          <w:color w:val="000000" w:themeColor="text1"/>
          <w:sz w:val="22"/>
          <w:szCs w:val="22"/>
        </w:rPr>
        <w:t>Answer: A</w:t>
      </w:r>
    </w:p>
    <w:p w14:paraId="263A60CE" w14:textId="77777777" w:rsidR="008757A8" w:rsidRPr="00E642EB" w:rsidRDefault="008757A8" w:rsidP="00E642EB">
      <w:pPr>
        <w:spacing w:line="480" w:lineRule="auto"/>
        <w:ind w:left="1800"/>
        <w:jc w:val="both"/>
        <w:rPr>
          <w:rFonts w:ascii="Garamond" w:hAnsi="Garamond"/>
          <w:color w:val="000000" w:themeColor="text1"/>
          <w:sz w:val="22"/>
          <w:szCs w:val="22"/>
        </w:rPr>
      </w:pPr>
    </w:p>
    <w:p w14:paraId="28A086EB"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 xml:space="preserve"> </w:t>
      </w:r>
      <w:r w:rsidRPr="00E642EB">
        <w:rPr>
          <w:rFonts w:ascii="Garamond" w:hAnsi="Garamond"/>
          <w:color w:val="000000" w:themeColor="text1"/>
          <w:sz w:val="22"/>
          <w:szCs w:val="22"/>
        </w:rPr>
        <w:t xml:space="preserve">A 25-year-old man is punched in the face at a bar and presents to you with dental pain. On examination, his right lower first premolar has a fracture exposing yellowish surface. No blood </w:t>
      </w:r>
      <w:r w:rsidRPr="00E642EB">
        <w:rPr>
          <w:rFonts w:ascii="Garamond" w:hAnsi="Garamond"/>
          <w:color w:val="000000" w:themeColor="text1"/>
          <w:sz w:val="22"/>
          <w:szCs w:val="22"/>
        </w:rPr>
        <w:lastRenderedPageBreak/>
        <w:t>is seen on the tooth. Which of the following is the correct type of fracture and what is the proper management?</w:t>
      </w:r>
    </w:p>
    <w:p w14:paraId="3164B52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Ellis I; follow up in dental clinic in 1 week</w:t>
      </w:r>
    </w:p>
    <w:p w14:paraId="7F871D9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Ellis I; follow up in dental clinic next day</w:t>
      </w:r>
    </w:p>
    <w:p w14:paraId="7D881EEC"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Ellis II; follow up in dental clinic in 1 week</w:t>
      </w:r>
    </w:p>
    <w:p w14:paraId="6A172C8F"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Ellis II; follow up in dental clinic next day</w:t>
      </w:r>
    </w:p>
    <w:p w14:paraId="16154849"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Ellis III; immediate dental consult</w:t>
      </w:r>
    </w:p>
    <w:p w14:paraId="4982E64B" w14:textId="77777777" w:rsidR="004F504A" w:rsidRPr="00E642EB" w:rsidRDefault="008757A8" w:rsidP="00E642EB">
      <w:pPr>
        <w:pStyle w:val="a3"/>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D</w:t>
      </w:r>
    </w:p>
    <w:p w14:paraId="3DC9B9EA" w14:textId="77777777" w:rsidR="008757A8" w:rsidRPr="00E642EB" w:rsidRDefault="008757A8" w:rsidP="00E642EB">
      <w:pPr>
        <w:spacing w:line="480" w:lineRule="auto"/>
        <w:ind w:firstLine="360"/>
        <w:jc w:val="both"/>
        <w:rPr>
          <w:rFonts w:ascii="Garamond" w:hAnsi="Garamond"/>
          <w:color w:val="000000" w:themeColor="text1"/>
          <w:sz w:val="22"/>
          <w:szCs w:val="22"/>
        </w:rPr>
      </w:pPr>
    </w:p>
    <w:p w14:paraId="7EEE2AB5"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 xml:space="preserve"> </w:t>
      </w:r>
      <w:r w:rsidRPr="00E642EB">
        <w:rPr>
          <w:rFonts w:ascii="Garamond" w:hAnsi="Garamond"/>
          <w:color w:val="000000" w:themeColor="text1"/>
          <w:sz w:val="22"/>
          <w:szCs w:val="22"/>
        </w:rPr>
        <w:t>A 65-year-old man presents with sudden, painful loss of vision in his right eye. His visual acuity is markedly decreased in the affected eye. Which of the following is the most likely cause of his symptoms?</w:t>
      </w:r>
    </w:p>
    <w:p w14:paraId="11E966C1"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Acute angle closure glaucoma</w:t>
      </w:r>
    </w:p>
    <w:p w14:paraId="4217BD79"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Central retinal artery occlusion</w:t>
      </w:r>
    </w:p>
    <w:p w14:paraId="23CCB01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Central retinal vein occlusion</w:t>
      </w:r>
    </w:p>
    <w:p w14:paraId="7E8D0440"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Retinal detachment</w:t>
      </w:r>
    </w:p>
    <w:p w14:paraId="02E9028A"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Vitreous hemorrhage</w:t>
      </w:r>
    </w:p>
    <w:p w14:paraId="40132234"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A</w:t>
      </w:r>
    </w:p>
    <w:p w14:paraId="3913F5F7" w14:textId="77777777" w:rsidR="008757A8" w:rsidRPr="00E642EB" w:rsidRDefault="008757A8" w:rsidP="00E642EB">
      <w:pPr>
        <w:pStyle w:val="a3"/>
        <w:spacing w:line="480" w:lineRule="auto"/>
        <w:ind w:left="1440"/>
        <w:contextualSpacing w:val="0"/>
        <w:jc w:val="both"/>
        <w:rPr>
          <w:rFonts w:ascii="Garamond" w:hAnsi="Garamond"/>
          <w:color w:val="000000" w:themeColor="text1"/>
          <w:sz w:val="22"/>
          <w:szCs w:val="22"/>
        </w:rPr>
      </w:pPr>
    </w:p>
    <w:p w14:paraId="4DCFE3BD"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 xml:space="preserve"> </w:t>
      </w:r>
      <w:r w:rsidRPr="00E642EB">
        <w:rPr>
          <w:rFonts w:ascii="Garamond" w:hAnsi="Garamond"/>
          <w:color w:val="000000" w:themeColor="text1"/>
          <w:sz w:val="22"/>
          <w:szCs w:val="22"/>
        </w:rPr>
        <w:t>Patients with botulism most classically present with which of the following?</w:t>
      </w:r>
    </w:p>
    <w:p w14:paraId="3B60AFCA"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Ascending symmetric anesthesia</w:t>
      </w:r>
    </w:p>
    <w:p w14:paraId="0744A1F7"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Nausea, vomiting, and lower extremity weakness within 1 to 2 hours of toxin exposure</w:t>
      </w:r>
    </w:p>
    <w:p w14:paraId="6F064271"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Descending symmetric paralysis</w:t>
      </w:r>
    </w:p>
    <w:p w14:paraId="5E2FCE5A"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proofErr w:type="spellStart"/>
      <w:r w:rsidRPr="00E642EB">
        <w:rPr>
          <w:rFonts w:ascii="Garamond" w:hAnsi="Garamond"/>
          <w:color w:val="000000" w:themeColor="text1"/>
          <w:sz w:val="22"/>
          <w:szCs w:val="22"/>
        </w:rPr>
        <w:t>Anticholingeric</w:t>
      </w:r>
      <w:proofErr w:type="spellEnd"/>
      <w:r w:rsidRPr="00E642EB">
        <w:rPr>
          <w:rFonts w:ascii="Garamond" w:hAnsi="Garamond"/>
          <w:color w:val="000000" w:themeColor="text1"/>
          <w:sz w:val="22"/>
          <w:szCs w:val="22"/>
        </w:rPr>
        <w:t xml:space="preserve"> symptoms of constipation, dry skin, dry eyes and urinary retention</w:t>
      </w:r>
    </w:p>
    <w:p w14:paraId="6B0C42B6"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Altered mental status</w:t>
      </w:r>
    </w:p>
    <w:p w14:paraId="50682F29" w14:textId="77777777" w:rsidR="008757A8" w:rsidRPr="00E642EB" w:rsidRDefault="008757A8" w:rsidP="00E642EB">
      <w:pPr>
        <w:pStyle w:val="a3"/>
        <w:spacing w:line="480" w:lineRule="auto"/>
        <w:ind w:left="1440"/>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C</w:t>
      </w:r>
    </w:p>
    <w:p w14:paraId="47E6193A" w14:textId="77777777" w:rsidR="008757A8" w:rsidRPr="00E642EB" w:rsidRDefault="008757A8" w:rsidP="00E642EB">
      <w:pPr>
        <w:spacing w:line="480" w:lineRule="auto"/>
        <w:ind w:left="720" w:firstLine="780"/>
        <w:jc w:val="both"/>
        <w:rPr>
          <w:rFonts w:ascii="Garamond" w:hAnsi="Garamond"/>
          <w:color w:val="000000" w:themeColor="text1"/>
          <w:sz w:val="22"/>
          <w:szCs w:val="22"/>
        </w:rPr>
      </w:pPr>
    </w:p>
    <w:p w14:paraId="61629E09" w14:textId="77777777" w:rsidR="008757A8" w:rsidRPr="00E642EB" w:rsidRDefault="008757A8"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 xml:space="preserve"> Which drug is not matched to its correct side effect?</w:t>
      </w:r>
    </w:p>
    <w:p w14:paraId="1F55A28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 xml:space="preserve">Cyclosporine- </w:t>
      </w:r>
      <w:proofErr w:type="spellStart"/>
      <w:r w:rsidRPr="00E642EB">
        <w:rPr>
          <w:rFonts w:ascii="Garamond" w:hAnsi="Garamond"/>
          <w:color w:val="000000" w:themeColor="text1"/>
          <w:sz w:val="22"/>
          <w:szCs w:val="22"/>
        </w:rPr>
        <w:t>nephrotoxicty</w:t>
      </w:r>
      <w:proofErr w:type="spellEnd"/>
    </w:p>
    <w:p w14:paraId="3349C88D"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Steroids- adrenal suppression</w:t>
      </w:r>
    </w:p>
    <w:p w14:paraId="309F8E15"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Tacrolimus- ototoxicity</w:t>
      </w:r>
    </w:p>
    <w:p w14:paraId="741A92B1" w14:textId="77777777" w:rsidR="008757A8" w:rsidRPr="00E642EB" w:rsidRDefault="008757A8" w:rsidP="00E642EB">
      <w:pPr>
        <w:pStyle w:val="a3"/>
        <w:numPr>
          <w:ilvl w:val="1"/>
          <w:numId w:val="18"/>
        </w:numPr>
        <w:spacing w:line="480" w:lineRule="auto"/>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 xml:space="preserve">Isoniazid- </w:t>
      </w:r>
      <w:proofErr w:type="spellStart"/>
      <w:r w:rsidRPr="00E642EB">
        <w:rPr>
          <w:rFonts w:ascii="Garamond" w:hAnsi="Garamond"/>
          <w:color w:val="000000" w:themeColor="text1"/>
          <w:sz w:val="22"/>
          <w:szCs w:val="22"/>
        </w:rPr>
        <w:t>hepatotoxity</w:t>
      </w:r>
      <w:proofErr w:type="spellEnd"/>
    </w:p>
    <w:p w14:paraId="3A7A930D" w14:textId="77777777" w:rsidR="00013D50" w:rsidRPr="00E642EB" w:rsidRDefault="008757A8" w:rsidP="00E642EB">
      <w:pPr>
        <w:pStyle w:val="a3"/>
        <w:spacing w:line="480" w:lineRule="auto"/>
        <w:ind w:left="1440"/>
        <w:contextualSpacing w:val="0"/>
        <w:jc w:val="both"/>
        <w:rPr>
          <w:rFonts w:ascii="Garamond" w:hAnsi="Garamond"/>
          <w:color w:val="000000" w:themeColor="text1"/>
          <w:sz w:val="22"/>
          <w:szCs w:val="22"/>
        </w:rPr>
      </w:pPr>
      <w:r w:rsidRPr="00E642EB">
        <w:rPr>
          <w:rFonts w:ascii="Garamond" w:hAnsi="Garamond"/>
          <w:color w:val="000000" w:themeColor="text1"/>
          <w:sz w:val="22"/>
          <w:szCs w:val="22"/>
        </w:rPr>
        <w:t>Answer: C</w:t>
      </w:r>
    </w:p>
    <w:p w14:paraId="0B683237" w14:textId="77777777" w:rsidR="00660D45" w:rsidRPr="00E642EB" w:rsidRDefault="00660D45" w:rsidP="00E642EB">
      <w:pPr>
        <w:spacing w:line="480" w:lineRule="auto"/>
        <w:jc w:val="both"/>
        <w:rPr>
          <w:rFonts w:ascii="Garamond" w:hAnsi="Garamond"/>
          <w:color w:val="000000" w:themeColor="text1"/>
          <w:sz w:val="22"/>
          <w:szCs w:val="22"/>
        </w:rPr>
      </w:pPr>
    </w:p>
    <w:p w14:paraId="375B2F50" w14:textId="77777777" w:rsidR="00660D45" w:rsidRPr="00E642EB" w:rsidRDefault="00660D45"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cs="Times"/>
          <w:color w:val="000000"/>
          <w:sz w:val="22"/>
          <w:szCs w:val="22"/>
        </w:rPr>
        <w:t>Which of the following is the least reliable sign of Beck’s triad in a patient with pericardial tamponade?</w:t>
      </w:r>
    </w:p>
    <w:p w14:paraId="4032E6E8" w14:textId="77777777" w:rsidR="00660D45" w:rsidRPr="00E642EB" w:rsidRDefault="00F66FD6" w:rsidP="00E64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80" w:lineRule="auto"/>
        <w:jc w:val="both"/>
        <w:rPr>
          <w:rFonts w:ascii="Garamond" w:hAnsi="Garamond" w:cs="Times"/>
          <w:color w:val="000000"/>
          <w:sz w:val="22"/>
          <w:szCs w:val="22"/>
        </w:rPr>
      </w:pPr>
      <w:r w:rsidRPr="00E642EB">
        <w:rPr>
          <w:rFonts w:ascii="Garamond" w:hAnsi="Garamond" w:cs="Times"/>
          <w:color w:val="000000"/>
          <w:sz w:val="22"/>
          <w:szCs w:val="22"/>
        </w:rPr>
        <w:tab/>
      </w:r>
      <w:r w:rsidRPr="00E642EB">
        <w:rPr>
          <w:rFonts w:ascii="Garamond" w:hAnsi="Garamond" w:cs="Times"/>
          <w:color w:val="000000"/>
          <w:sz w:val="22"/>
          <w:szCs w:val="22"/>
        </w:rPr>
        <w:tab/>
      </w:r>
      <w:proofErr w:type="gramStart"/>
      <w:r w:rsidRPr="00E642EB">
        <w:rPr>
          <w:rFonts w:ascii="Garamond" w:hAnsi="Garamond" w:cs="Times"/>
          <w:color w:val="000000"/>
          <w:sz w:val="22"/>
          <w:szCs w:val="22"/>
        </w:rPr>
        <w:t xml:space="preserve">a. </w:t>
      </w:r>
      <w:r w:rsidR="00660D45" w:rsidRPr="00E642EB">
        <w:rPr>
          <w:rFonts w:ascii="Garamond" w:hAnsi="Garamond" w:cs="Times"/>
          <w:color w:val="000000"/>
          <w:sz w:val="22"/>
          <w:szCs w:val="22"/>
        </w:rPr>
        <w:t xml:space="preserve"> Distended</w:t>
      </w:r>
      <w:proofErr w:type="gramEnd"/>
      <w:r w:rsidR="00660D45" w:rsidRPr="00E642EB">
        <w:rPr>
          <w:rFonts w:ascii="Garamond" w:hAnsi="Garamond" w:cs="Times"/>
          <w:color w:val="000000"/>
          <w:sz w:val="22"/>
          <w:szCs w:val="22"/>
        </w:rPr>
        <w:t xml:space="preserve"> neck veins </w:t>
      </w:r>
    </w:p>
    <w:p w14:paraId="7BD119C2" w14:textId="77777777" w:rsidR="00660D45" w:rsidRPr="00E642EB" w:rsidRDefault="00F66FD6" w:rsidP="00E64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80" w:lineRule="auto"/>
        <w:jc w:val="both"/>
        <w:rPr>
          <w:rFonts w:ascii="Garamond" w:hAnsi="Garamond" w:cs="Times"/>
          <w:color w:val="000000"/>
          <w:sz w:val="22"/>
          <w:szCs w:val="22"/>
        </w:rPr>
      </w:pPr>
      <w:r w:rsidRPr="00E642EB">
        <w:rPr>
          <w:rFonts w:ascii="Garamond" w:hAnsi="Garamond" w:cs="Times"/>
          <w:color w:val="000000"/>
          <w:sz w:val="22"/>
          <w:szCs w:val="22"/>
        </w:rPr>
        <w:tab/>
      </w:r>
      <w:r w:rsidRPr="00E642EB">
        <w:rPr>
          <w:rFonts w:ascii="Garamond" w:hAnsi="Garamond" w:cs="Times"/>
          <w:color w:val="000000"/>
          <w:sz w:val="22"/>
          <w:szCs w:val="22"/>
        </w:rPr>
        <w:tab/>
        <w:t xml:space="preserve">b. </w:t>
      </w:r>
      <w:r w:rsidR="00660D45" w:rsidRPr="00E642EB">
        <w:rPr>
          <w:rFonts w:ascii="Garamond" w:hAnsi="Garamond" w:cs="Times"/>
          <w:color w:val="000000"/>
          <w:sz w:val="22"/>
          <w:szCs w:val="22"/>
        </w:rPr>
        <w:t xml:space="preserve">Tracheal deviation </w:t>
      </w:r>
    </w:p>
    <w:p w14:paraId="1FD6329F" w14:textId="77777777" w:rsidR="00660D45" w:rsidRPr="00E642EB" w:rsidRDefault="00F66FD6" w:rsidP="00E64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80" w:lineRule="auto"/>
        <w:jc w:val="both"/>
        <w:rPr>
          <w:rFonts w:ascii="Garamond" w:hAnsi="Garamond" w:cs="Times"/>
          <w:color w:val="000000"/>
          <w:sz w:val="22"/>
          <w:szCs w:val="22"/>
        </w:rPr>
      </w:pPr>
      <w:r w:rsidRPr="00E642EB">
        <w:rPr>
          <w:rFonts w:ascii="Garamond" w:hAnsi="Garamond" w:cs="Times"/>
          <w:color w:val="000000"/>
          <w:sz w:val="22"/>
          <w:szCs w:val="22"/>
        </w:rPr>
        <w:tab/>
      </w:r>
      <w:r w:rsidRPr="00E642EB">
        <w:rPr>
          <w:rFonts w:ascii="Garamond" w:hAnsi="Garamond" w:cs="Times"/>
          <w:color w:val="000000"/>
          <w:sz w:val="22"/>
          <w:szCs w:val="22"/>
        </w:rPr>
        <w:tab/>
        <w:t>c.</w:t>
      </w:r>
      <w:r w:rsidR="00660D45" w:rsidRPr="00E642EB">
        <w:rPr>
          <w:rFonts w:ascii="Garamond" w:hAnsi="Garamond" w:cs="Times"/>
          <w:color w:val="000000"/>
          <w:sz w:val="22"/>
          <w:szCs w:val="22"/>
        </w:rPr>
        <w:t xml:space="preserve"> Tachycardia </w:t>
      </w:r>
    </w:p>
    <w:p w14:paraId="7760BD13" w14:textId="77777777" w:rsidR="00660D45" w:rsidRPr="00E642EB" w:rsidRDefault="00F66FD6" w:rsidP="00E64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80" w:lineRule="auto"/>
        <w:jc w:val="both"/>
        <w:rPr>
          <w:rFonts w:ascii="Garamond" w:hAnsi="Garamond" w:cs="Times"/>
          <w:color w:val="000000"/>
          <w:sz w:val="22"/>
          <w:szCs w:val="22"/>
        </w:rPr>
      </w:pPr>
      <w:r w:rsidRPr="00E642EB">
        <w:rPr>
          <w:rFonts w:ascii="Garamond" w:hAnsi="Garamond" w:cs="Times"/>
          <w:color w:val="000000"/>
          <w:sz w:val="22"/>
          <w:szCs w:val="22"/>
        </w:rPr>
        <w:tab/>
      </w:r>
      <w:r w:rsidRPr="00E642EB">
        <w:rPr>
          <w:rFonts w:ascii="Garamond" w:hAnsi="Garamond" w:cs="Times"/>
          <w:color w:val="000000"/>
          <w:sz w:val="22"/>
          <w:szCs w:val="22"/>
        </w:rPr>
        <w:tab/>
        <w:t>d.</w:t>
      </w:r>
      <w:r w:rsidR="00660D45" w:rsidRPr="00E642EB">
        <w:rPr>
          <w:rFonts w:ascii="Garamond" w:hAnsi="Garamond" w:cs="Times"/>
          <w:color w:val="000000"/>
          <w:sz w:val="22"/>
          <w:szCs w:val="22"/>
        </w:rPr>
        <w:t xml:space="preserve"> Hypotension</w:t>
      </w:r>
    </w:p>
    <w:p w14:paraId="55426E66" w14:textId="77777777" w:rsidR="00660D45" w:rsidRPr="00E642EB" w:rsidRDefault="00F66FD6" w:rsidP="00E64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80" w:lineRule="auto"/>
        <w:jc w:val="both"/>
        <w:rPr>
          <w:rFonts w:ascii="Garamond" w:hAnsi="Garamond" w:cs="Times"/>
          <w:color w:val="000000"/>
          <w:sz w:val="22"/>
          <w:szCs w:val="22"/>
        </w:rPr>
      </w:pPr>
      <w:r w:rsidRPr="00E642EB">
        <w:rPr>
          <w:rFonts w:ascii="Garamond" w:hAnsi="Garamond" w:cs="Times"/>
          <w:color w:val="000000"/>
          <w:sz w:val="22"/>
          <w:szCs w:val="22"/>
        </w:rPr>
        <w:tab/>
      </w:r>
      <w:r w:rsidRPr="00E642EB">
        <w:rPr>
          <w:rFonts w:ascii="Garamond" w:hAnsi="Garamond" w:cs="Times"/>
          <w:color w:val="000000"/>
          <w:sz w:val="22"/>
          <w:szCs w:val="22"/>
        </w:rPr>
        <w:tab/>
        <w:t>e.</w:t>
      </w:r>
      <w:r w:rsidR="00660D45" w:rsidRPr="00E642EB">
        <w:rPr>
          <w:rFonts w:ascii="Garamond" w:hAnsi="Garamond" w:cs="Times"/>
          <w:color w:val="000000"/>
          <w:sz w:val="22"/>
          <w:szCs w:val="22"/>
        </w:rPr>
        <w:t xml:space="preserve"> Muffled heart tones</w:t>
      </w:r>
    </w:p>
    <w:p w14:paraId="7092197E" w14:textId="77777777" w:rsidR="00660D45" w:rsidRPr="00E642EB" w:rsidRDefault="00660D45" w:rsidP="00E642EB">
      <w:pPr>
        <w:pStyle w:val="a3"/>
        <w:spacing w:line="480" w:lineRule="auto"/>
        <w:contextualSpacing w:val="0"/>
        <w:jc w:val="both"/>
        <w:rPr>
          <w:rFonts w:ascii="Garamond" w:hAnsi="Garamond" w:cs="Times"/>
          <w:color w:val="000000"/>
          <w:sz w:val="22"/>
          <w:szCs w:val="22"/>
        </w:rPr>
      </w:pPr>
      <w:r w:rsidRPr="00E642EB">
        <w:rPr>
          <w:rFonts w:ascii="Garamond" w:hAnsi="Garamond" w:cs="Times"/>
          <w:color w:val="000000"/>
          <w:sz w:val="22"/>
          <w:szCs w:val="22"/>
        </w:rPr>
        <w:t>Answer: E</w:t>
      </w:r>
    </w:p>
    <w:p w14:paraId="2FE8D9D4" w14:textId="77777777" w:rsidR="00660D45" w:rsidRPr="00E642EB" w:rsidRDefault="00660D45" w:rsidP="00E642EB">
      <w:pPr>
        <w:pStyle w:val="a3"/>
        <w:spacing w:line="480" w:lineRule="auto"/>
        <w:contextualSpacing w:val="0"/>
        <w:jc w:val="both"/>
        <w:rPr>
          <w:rFonts w:ascii="Garamond" w:hAnsi="Garamond"/>
          <w:color w:val="000000" w:themeColor="text1"/>
          <w:sz w:val="22"/>
          <w:szCs w:val="22"/>
        </w:rPr>
      </w:pPr>
    </w:p>
    <w:p w14:paraId="12F978F4" w14:textId="77777777" w:rsidR="00013D50" w:rsidRPr="00E642EB" w:rsidRDefault="00013D50" w:rsidP="00E642EB">
      <w:pPr>
        <w:pStyle w:val="a3"/>
        <w:numPr>
          <w:ilvl w:val="0"/>
          <w:numId w:val="18"/>
        </w:numPr>
        <w:spacing w:line="480" w:lineRule="auto"/>
        <w:contextualSpacing w:val="0"/>
        <w:jc w:val="both"/>
        <w:rPr>
          <w:rFonts w:ascii="Garamond" w:hAnsi="Garamond"/>
          <w:color w:val="000000" w:themeColor="text1"/>
          <w:sz w:val="22"/>
          <w:szCs w:val="22"/>
        </w:rPr>
      </w:pPr>
      <w:r w:rsidRPr="00E642EB">
        <w:rPr>
          <w:rFonts w:ascii="Garamond" w:hAnsi="Garamond"/>
          <w:sz w:val="22"/>
          <w:szCs w:val="22"/>
        </w:rPr>
        <w:t>A 13-year-old boy presents with progressively worsening left knee pain of 2 weeks duration after he fell down. The family’s primary care physician diagnosed growing pains, but the mother is concerned because he has also started to limp. Examination reveals no swelling or instability of the knee but pain with internal rotation, abduction, and flexion of the affected lower extremity. The patient is obese, but his vital signs are normal for age. What is the most likely injury?</w:t>
      </w:r>
    </w:p>
    <w:p w14:paraId="07A1E171" w14:textId="77777777" w:rsidR="004A5414" w:rsidRPr="00E642EB" w:rsidRDefault="00013D50"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Anterior cruciate ligament rupture</w:t>
      </w:r>
    </w:p>
    <w:p w14:paraId="68525363" w14:textId="77777777" w:rsidR="004A5414" w:rsidRPr="00E642EB" w:rsidRDefault="00013D50"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Slipped capital femoral epiphysis</w:t>
      </w:r>
    </w:p>
    <w:p w14:paraId="3955E4AB" w14:textId="77777777" w:rsidR="00013D50" w:rsidRPr="00E642EB" w:rsidRDefault="00013D50"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Legg Calve </w:t>
      </w:r>
      <w:proofErr w:type="spellStart"/>
      <w:r w:rsidRPr="00E642EB">
        <w:rPr>
          <w:rFonts w:ascii="Garamond" w:hAnsi="Garamond"/>
          <w:sz w:val="22"/>
          <w:szCs w:val="22"/>
        </w:rPr>
        <w:t>Perthes</w:t>
      </w:r>
      <w:proofErr w:type="spellEnd"/>
    </w:p>
    <w:p w14:paraId="2F323695" w14:textId="77777777" w:rsidR="00013D50" w:rsidRPr="00E642EB" w:rsidRDefault="00013D50" w:rsidP="00E642EB">
      <w:pPr>
        <w:pStyle w:val="a3"/>
        <w:numPr>
          <w:ilvl w:val="0"/>
          <w:numId w:val="16"/>
        </w:numPr>
        <w:spacing w:line="480" w:lineRule="auto"/>
        <w:contextualSpacing w:val="0"/>
        <w:jc w:val="both"/>
        <w:rPr>
          <w:rFonts w:ascii="Garamond" w:hAnsi="Garamond"/>
          <w:sz w:val="22"/>
          <w:szCs w:val="22"/>
        </w:rPr>
      </w:pPr>
      <w:r w:rsidRPr="00E642EB">
        <w:rPr>
          <w:rFonts w:ascii="Garamond" w:hAnsi="Garamond"/>
          <w:sz w:val="22"/>
          <w:szCs w:val="22"/>
        </w:rPr>
        <w:lastRenderedPageBreak/>
        <w:t>Osgood-</w:t>
      </w:r>
      <w:proofErr w:type="spellStart"/>
      <w:r w:rsidRPr="00E642EB">
        <w:rPr>
          <w:rFonts w:ascii="Garamond" w:hAnsi="Garamond"/>
          <w:sz w:val="22"/>
          <w:szCs w:val="22"/>
        </w:rPr>
        <w:t>Schlatter</w:t>
      </w:r>
      <w:proofErr w:type="spellEnd"/>
    </w:p>
    <w:p w14:paraId="3464D064" w14:textId="77777777" w:rsidR="00013D50" w:rsidRPr="00E642EB" w:rsidRDefault="00013D50"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Toxic synovitis</w:t>
      </w:r>
    </w:p>
    <w:p w14:paraId="1A9B5323" w14:textId="77777777" w:rsidR="008E6D90" w:rsidRPr="00E642EB" w:rsidRDefault="00013D50" w:rsidP="00E642EB">
      <w:pPr>
        <w:spacing w:line="480" w:lineRule="auto"/>
        <w:ind w:firstLine="720"/>
        <w:jc w:val="both"/>
        <w:rPr>
          <w:rFonts w:ascii="Garamond" w:hAnsi="Garamond"/>
          <w:sz w:val="22"/>
          <w:szCs w:val="22"/>
        </w:rPr>
      </w:pPr>
      <w:r w:rsidRPr="00E642EB">
        <w:rPr>
          <w:rFonts w:ascii="Garamond" w:hAnsi="Garamond"/>
          <w:sz w:val="22"/>
          <w:szCs w:val="22"/>
        </w:rPr>
        <w:t>Answer: B</w:t>
      </w:r>
    </w:p>
    <w:p w14:paraId="53D13224" w14:textId="77777777" w:rsidR="008E6D90" w:rsidRPr="00E642EB" w:rsidRDefault="008E6D90" w:rsidP="00E642EB">
      <w:pPr>
        <w:spacing w:line="480" w:lineRule="auto"/>
        <w:ind w:left="360" w:firstLine="720"/>
        <w:jc w:val="both"/>
        <w:rPr>
          <w:rFonts w:ascii="Garamond" w:hAnsi="Garamond"/>
          <w:sz w:val="22"/>
          <w:szCs w:val="22"/>
        </w:rPr>
      </w:pPr>
    </w:p>
    <w:p w14:paraId="1B7D7369" w14:textId="77777777" w:rsidR="00003978" w:rsidRPr="00E642EB" w:rsidRDefault="00522D66"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w:t>
      </w:r>
      <w:r w:rsidR="00003978" w:rsidRPr="00E642EB">
        <w:rPr>
          <w:rFonts w:ascii="Garamond" w:hAnsi="Garamond"/>
          <w:sz w:val="22"/>
          <w:szCs w:val="22"/>
        </w:rPr>
        <w:t>A 24-year-old woman presents with persistent cough for 4 weeks. She had upper respiratory infection-like symptoms 2 weeks before and then developed a persistent cough for the next month. She states she has had coughing fits many times during the day and “couldn’t stop coughing” for almost a minute when she started. Which of the following is true regarding this patient?</w:t>
      </w:r>
    </w:p>
    <w:p w14:paraId="36C13EF0"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The disease is caused by a gram-negative coccobacillus</w:t>
      </w:r>
    </w:p>
    <w:p w14:paraId="2E985514"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Antibiotic therapy should be eliminate the symptoms within a few days</w:t>
      </w:r>
    </w:p>
    <w:p w14:paraId="2504BC94"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Bacterial culture is indicated to confirm the diagnosis</w:t>
      </w:r>
    </w:p>
    <w:p w14:paraId="41C34B37"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The disease is not contagious</w:t>
      </w:r>
    </w:p>
    <w:p w14:paraId="7C294176"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Mortality is close to 30%</w:t>
      </w:r>
    </w:p>
    <w:p w14:paraId="55C14CD1" w14:textId="77777777" w:rsidR="00003978" w:rsidRPr="00E642EB" w:rsidRDefault="00003978" w:rsidP="00E642EB">
      <w:pPr>
        <w:spacing w:line="480" w:lineRule="auto"/>
        <w:ind w:left="1080"/>
        <w:jc w:val="both"/>
        <w:rPr>
          <w:rFonts w:ascii="Garamond" w:hAnsi="Garamond"/>
          <w:sz w:val="22"/>
          <w:szCs w:val="22"/>
        </w:rPr>
      </w:pPr>
      <w:r w:rsidRPr="00E642EB">
        <w:rPr>
          <w:rFonts w:ascii="Garamond" w:hAnsi="Garamond"/>
          <w:sz w:val="22"/>
          <w:szCs w:val="22"/>
        </w:rPr>
        <w:t>Answer: A</w:t>
      </w:r>
    </w:p>
    <w:p w14:paraId="73ACDEFD" w14:textId="77777777" w:rsidR="00003978" w:rsidRPr="00E642EB" w:rsidRDefault="00003978" w:rsidP="00E642EB">
      <w:pPr>
        <w:spacing w:line="480" w:lineRule="auto"/>
        <w:jc w:val="both"/>
        <w:rPr>
          <w:rFonts w:ascii="Garamond" w:hAnsi="Garamond"/>
          <w:sz w:val="22"/>
          <w:szCs w:val="22"/>
        </w:rPr>
      </w:pPr>
    </w:p>
    <w:p w14:paraId="49F393C9" w14:textId="77777777" w:rsidR="00003978" w:rsidRPr="00E642EB" w:rsidRDefault="00522D66"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w:t>
      </w:r>
      <w:r w:rsidR="00003978" w:rsidRPr="00E642EB">
        <w:rPr>
          <w:rFonts w:ascii="Garamond" w:hAnsi="Garamond"/>
          <w:sz w:val="22"/>
          <w:szCs w:val="22"/>
        </w:rPr>
        <w:t>Which of the following is true regarding Bordetella pertussis infections?</w:t>
      </w:r>
    </w:p>
    <w:p w14:paraId="207953DF"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Prophylaxis with erythromycin is recommended for adults who come into contact with pertussis-infected individuals</w:t>
      </w:r>
    </w:p>
    <w:p w14:paraId="69936149"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Almost all cases of pertussis in adolescents and adults occur in previously unvaccinated patients</w:t>
      </w:r>
    </w:p>
    <w:p w14:paraId="56080E1A"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Immunization against B. pertussis confers lifelong immunity</w:t>
      </w:r>
    </w:p>
    <w:p w14:paraId="0E11DA75"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Older children infected with B. pertussis have the most severe disease</w:t>
      </w:r>
    </w:p>
    <w:p w14:paraId="5DF67A44" w14:textId="77777777" w:rsidR="00003978" w:rsidRPr="00E642EB" w:rsidRDefault="00003978"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The clinical course in symptomatic adults is characterized by a mild cough that resolves within 3 to days</w:t>
      </w:r>
    </w:p>
    <w:p w14:paraId="53BD72A5" w14:textId="77777777" w:rsidR="001A033C" w:rsidRPr="00E642EB" w:rsidRDefault="00003978" w:rsidP="00E642EB">
      <w:pPr>
        <w:spacing w:line="480" w:lineRule="auto"/>
        <w:ind w:left="1080"/>
        <w:jc w:val="both"/>
        <w:rPr>
          <w:rFonts w:ascii="Garamond" w:hAnsi="Garamond"/>
          <w:sz w:val="22"/>
          <w:szCs w:val="22"/>
        </w:rPr>
      </w:pPr>
      <w:r w:rsidRPr="00E642EB">
        <w:rPr>
          <w:rFonts w:ascii="Garamond" w:hAnsi="Garamond"/>
          <w:sz w:val="22"/>
          <w:szCs w:val="22"/>
        </w:rPr>
        <w:t>Answer: A</w:t>
      </w:r>
    </w:p>
    <w:p w14:paraId="25E40C05" w14:textId="77777777" w:rsidR="00003978" w:rsidRPr="00E642EB" w:rsidRDefault="00003978" w:rsidP="00E642EB">
      <w:pPr>
        <w:spacing w:line="480" w:lineRule="auto"/>
        <w:ind w:left="720"/>
        <w:jc w:val="both"/>
        <w:rPr>
          <w:rFonts w:ascii="Garamond" w:hAnsi="Garamond"/>
          <w:sz w:val="22"/>
          <w:szCs w:val="22"/>
        </w:rPr>
      </w:pPr>
    </w:p>
    <w:p w14:paraId="38ADDAC2" w14:textId="77777777" w:rsidR="001A033C" w:rsidRPr="00E642EB" w:rsidRDefault="00522D66"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w:t>
      </w:r>
      <w:r w:rsidR="001A033C" w:rsidRPr="00E642EB">
        <w:rPr>
          <w:rFonts w:ascii="Garamond" w:hAnsi="Garamond"/>
          <w:sz w:val="22"/>
          <w:szCs w:val="22"/>
        </w:rPr>
        <w:t>Patients with renal stones should be admitted in all of the following cases except:</w:t>
      </w:r>
    </w:p>
    <w:p w14:paraId="00AE0E23"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Associated urinary tract infection</w:t>
      </w:r>
    </w:p>
    <w:p w14:paraId="3060F709"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Single kidney with obstruction</w:t>
      </w:r>
    </w:p>
    <w:p w14:paraId="12F1CF18"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Uncontrolled pain</w:t>
      </w:r>
    </w:p>
    <w:p w14:paraId="61A27AE2" w14:textId="77777777" w:rsidR="001A033C" w:rsidRPr="00E642EB" w:rsidRDefault="002C7B89"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Stone &gt;5</w:t>
      </w:r>
      <w:r w:rsidR="001A033C" w:rsidRPr="00E642EB">
        <w:rPr>
          <w:rFonts w:ascii="Garamond" w:hAnsi="Garamond"/>
          <w:sz w:val="22"/>
          <w:szCs w:val="22"/>
        </w:rPr>
        <w:t>mm</w:t>
      </w:r>
    </w:p>
    <w:p w14:paraId="31512A46"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All of the above</w:t>
      </w:r>
    </w:p>
    <w:p w14:paraId="11CF8C76" w14:textId="77777777" w:rsidR="001A033C" w:rsidRPr="00E642EB" w:rsidRDefault="001A033C" w:rsidP="00E642EB">
      <w:pPr>
        <w:spacing w:line="480" w:lineRule="auto"/>
        <w:ind w:left="1080"/>
        <w:jc w:val="both"/>
        <w:rPr>
          <w:rFonts w:ascii="Garamond" w:hAnsi="Garamond"/>
          <w:sz w:val="22"/>
          <w:szCs w:val="22"/>
        </w:rPr>
      </w:pPr>
      <w:r w:rsidRPr="00E642EB">
        <w:rPr>
          <w:rFonts w:ascii="Garamond" w:hAnsi="Garamond"/>
          <w:sz w:val="22"/>
          <w:szCs w:val="22"/>
        </w:rPr>
        <w:t>Answer:  E</w:t>
      </w:r>
    </w:p>
    <w:p w14:paraId="624C33DA" w14:textId="77777777" w:rsidR="001A033C" w:rsidRPr="00E642EB" w:rsidRDefault="001A033C" w:rsidP="00E642EB">
      <w:pPr>
        <w:spacing w:line="480" w:lineRule="auto"/>
        <w:jc w:val="both"/>
        <w:rPr>
          <w:rFonts w:ascii="Garamond" w:hAnsi="Garamond"/>
          <w:sz w:val="22"/>
          <w:szCs w:val="22"/>
        </w:rPr>
      </w:pPr>
    </w:p>
    <w:p w14:paraId="206E19C0" w14:textId="77777777" w:rsidR="001A033C" w:rsidRPr="00E642EB" w:rsidRDefault="00522D66"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w:t>
      </w:r>
      <w:r w:rsidR="001A033C" w:rsidRPr="00E642EB">
        <w:rPr>
          <w:rFonts w:ascii="Garamond" w:hAnsi="Garamond"/>
          <w:sz w:val="22"/>
          <w:szCs w:val="22"/>
        </w:rPr>
        <w:t>A 45-year-old man presents with acute onset of left flank pain. He is extremely uncomfortable and writhing around in pain. After appropriate pain control, he is sent for a CT scan of the abdomen and pelvis, which demonstrates a 2-mm kidney stone in his mid-right ureter. Which of the following is true regarding this patient?</w:t>
      </w:r>
    </w:p>
    <w:p w14:paraId="3ADE8F46"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He is likely to pass the stone without further medical intervention</w:t>
      </w:r>
    </w:p>
    <w:p w14:paraId="072B56EF"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Urinalysis is likely to be completely normal</w:t>
      </w:r>
    </w:p>
    <w:p w14:paraId="24B2D4E2"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The stone has already traversed the narrowest portion of the ureter</w:t>
      </w:r>
    </w:p>
    <w:p w14:paraId="7B9DB592"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Strict fluid restriction is the management of choice</w:t>
      </w:r>
    </w:p>
    <w:p w14:paraId="6C4B8937"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The stone is most likely composed of </w:t>
      </w:r>
      <w:proofErr w:type="spellStart"/>
      <w:r w:rsidRPr="00E642EB">
        <w:rPr>
          <w:rFonts w:ascii="Garamond" w:hAnsi="Garamond"/>
          <w:sz w:val="22"/>
          <w:szCs w:val="22"/>
        </w:rPr>
        <w:t>cystine</w:t>
      </w:r>
      <w:proofErr w:type="spellEnd"/>
    </w:p>
    <w:p w14:paraId="28DBE177" w14:textId="77777777" w:rsidR="001A033C" w:rsidRPr="00E642EB" w:rsidRDefault="001A033C" w:rsidP="00E642EB">
      <w:pPr>
        <w:spacing w:line="480" w:lineRule="auto"/>
        <w:ind w:left="1080"/>
        <w:jc w:val="both"/>
        <w:rPr>
          <w:rFonts w:ascii="Garamond" w:hAnsi="Garamond"/>
          <w:sz w:val="22"/>
          <w:szCs w:val="22"/>
        </w:rPr>
      </w:pPr>
      <w:r w:rsidRPr="00E642EB">
        <w:rPr>
          <w:rFonts w:ascii="Garamond" w:hAnsi="Garamond"/>
          <w:sz w:val="22"/>
          <w:szCs w:val="22"/>
        </w:rPr>
        <w:t>Answer: A</w:t>
      </w:r>
    </w:p>
    <w:p w14:paraId="16656E05" w14:textId="77777777" w:rsidR="001A033C" w:rsidRPr="00E642EB" w:rsidRDefault="001A033C" w:rsidP="00E642EB">
      <w:pPr>
        <w:spacing w:line="480" w:lineRule="auto"/>
        <w:jc w:val="both"/>
        <w:rPr>
          <w:rFonts w:ascii="Garamond" w:hAnsi="Garamond"/>
          <w:sz w:val="22"/>
          <w:szCs w:val="22"/>
        </w:rPr>
      </w:pPr>
    </w:p>
    <w:p w14:paraId="4C3A7CD9" w14:textId="77777777" w:rsidR="001A033C" w:rsidRPr="00E642EB" w:rsidRDefault="001A033C"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A 61-year-old male smoker recently performed some repairs on several air conditioning units during the late summer. He is now brought in by his family confused, with high fevers, chills, a dry cough, and diarrhea. The test that will best determine the likely specific cause of his illness in which of the following?</w:t>
      </w:r>
    </w:p>
    <w:p w14:paraId="7AD47229"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Urine antigen testing</w:t>
      </w:r>
    </w:p>
    <w:p w14:paraId="432C8D39"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Blood culture</w:t>
      </w:r>
    </w:p>
    <w:p w14:paraId="1F32A724"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lastRenderedPageBreak/>
        <w:t>Sputum culture</w:t>
      </w:r>
    </w:p>
    <w:p w14:paraId="7542C4F9"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Chest x-ray</w:t>
      </w:r>
    </w:p>
    <w:p w14:paraId="1D8B8DCE" w14:textId="77777777" w:rsidR="001A033C" w:rsidRPr="00E642EB" w:rsidRDefault="001A033C"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Serology testing</w:t>
      </w:r>
    </w:p>
    <w:p w14:paraId="0DCBC95E" w14:textId="77777777" w:rsidR="001A033C" w:rsidRPr="00E642EB" w:rsidRDefault="001A033C" w:rsidP="00E642EB">
      <w:pPr>
        <w:spacing w:line="480" w:lineRule="auto"/>
        <w:ind w:left="1080"/>
        <w:jc w:val="both"/>
        <w:rPr>
          <w:rFonts w:ascii="Garamond" w:hAnsi="Garamond"/>
          <w:sz w:val="22"/>
          <w:szCs w:val="22"/>
        </w:rPr>
      </w:pPr>
      <w:r w:rsidRPr="00E642EB">
        <w:rPr>
          <w:rFonts w:ascii="Garamond" w:hAnsi="Garamond"/>
          <w:sz w:val="22"/>
          <w:szCs w:val="22"/>
        </w:rPr>
        <w:t>Answer: A</w:t>
      </w:r>
    </w:p>
    <w:p w14:paraId="5DF8D118" w14:textId="77777777" w:rsidR="001A033C" w:rsidRPr="00E642EB" w:rsidRDefault="001A033C" w:rsidP="00E642EB">
      <w:pPr>
        <w:spacing w:line="480" w:lineRule="auto"/>
        <w:jc w:val="both"/>
        <w:rPr>
          <w:rFonts w:ascii="Garamond" w:hAnsi="Garamond"/>
          <w:sz w:val="22"/>
          <w:szCs w:val="22"/>
        </w:rPr>
      </w:pPr>
    </w:p>
    <w:p w14:paraId="2D7A7D88" w14:textId="77777777" w:rsidR="004A5414" w:rsidRPr="00E642EB" w:rsidRDefault="004A5414"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All of the following are true of HELLP syndrome except:</w:t>
      </w:r>
    </w:p>
    <w:p w14:paraId="4F2E8EE4"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The majority of women complain of right upper quadrant or epigastric pain with nausea and vomiting</w:t>
      </w:r>
    </w:p>
    <w:p w14:paraId="482C9B6B"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Platelet count is &lt; 100,000/mL</w:t>
      </w:r>
    </w:p>
    <w:p w14:paraId="7253227F"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Urinalysis is positive for protein</w:t>
      </w:r>
    </w:p>
    <w:p w14:paraId="7A5F5F0A"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10% calcium gluconate should be administered</w:t>
      </w:r>
    </w:p>
    <w:p w14:paraId="37CDFB0B"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Hypertension is key to the diagnosis</w:t>
      </w:r>
    </w:p>
    <w:p w14:paraId="7424AAF0" w14:textId="77777777" w:rsidR="004A5414" w:rsidRPr="00E642EB" w:rsidRDefault="004A5414" w:rsidP="00E642EB">
      <w:pPr>
        <w:spacing w:line="480" w:lineRule="auto"/>
        <w:ind w:left="1080"/>
        <w:jc w:val="both"/>
        <w:rPr>
          <w:rFonts w:ascii="Garamond" w:hAnsi="Garamond"/>
          <w:sz w:val="22"/>
          <w:szCs w:val="22"/>
        </w:rPr>
      </w:pPr>
      <w:r w:rsidRPr="00E642EB">
        <w:rPr>
          <w:rFonts w:ascii="Garamond" w:hAnsi="Garamond"/>
          <w:sz w:val="22"/>
          <w:szCs w:val="22"/>
        </w:rPr>
        <w:t>Answer:  D</w:t>
      </w:r>
    </w:p>
    <w:p w14:paraId="3DBEA024" w14:textId="77777777" w:rsidR="004A5414" w:rsidRPr="00E642EB" w:rsidRDefault="004A5414" w:rsidP="00E642EB">
      <w:pPr>
        <w:spacing w:line="480" w:lineRule="auto"/>
        <w:ind w:left="720"/>
        <w:jc w:val="both"/>
        <w:rPr>
          <w:rFonts w:ascii="Garamond" w:hAnsi="Garamond"/>
          <w:sz w:val="22"/>
          <w:szCs w:val="22"/>
        </w:rPr>
      </w:pPr>
    </w:p>
    <w:p w14:paraId="55124EBB" w14:textId="77777777" w:rsidR="004A5414" w:rsidRPr="00E642EB" w:rsidRDefault="004A5414"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Which of the following patients require admission to a burn-care facility?</w:t>
      </w:r>
    </w:p>
    <w:p w14:paraId="3A634AFA"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 35-year-old man with extensive partial-thickness burns on the back, shoulders and buttocks</w:t>
      </w:r>
    </w:p>
    <w:p w14:paraId="0E403A01"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 60-year-old diabetic with a full-thickness burn of the entire forearm</w:t>
      </w:r>
    </w:p>
    <w:p w14:paraId="50FE0264"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 25-year-old woman with full-thickness burns of both hands and lower arms</w:t>
      </w:r>
    </w:p>
    <w:p w14:paraId="3BAEA1DA"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 40-year-old house-fire victim with multiple, small partial-thickness burns and wheezing</w:t>
      </w:r>
    </w:p>
    <w:p w14:paraId="3583F4C6"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All of the above</w:t>
      </w:r>
    </w:p>
    <w:p w14:paraId="22521BD6" w14:textId="77777777" w:rsidR="004A5414" w:rsidRPr="00E642EB" w:rsidRDefault="004A5414" w:rsidP="00E642EB">
      <w:pPr>
        <w:spacing w:line="480" w:lineRule="auto"/>
        <w:ind w:left="1080"/>
        <w:jc w:val="both"/>
        <w:rPr>
          <w:rFonts w:ascii="Garamond" w:hAnsi="Garamond"/>
          <w:sz w:val="22"/>
          <w:szCs w:val="22"/>
        </w:rPr>
      </w:pPr>
      <w:r w:rsidRPr="00E642EB">
        <w:rPr>
          <w:rFonts w:ascii="Garamond" w:hAnsi="Garamond"/>
          <w:sz w:val="22"/>
          <w:szCs w:val="22"/>
        </w:rPr>
        <w:t>Answer: E</w:t>
      </w:r>
    </w:p>
    <w:p w14:paraId="4302944B" w14:textId="77777777" w:rsidR="004A5414" w:rsidRPr="00E642EB" w:rsidRDefault="004A5414" w:rsidP="00E642EB">
      <w:pPr>
        <w:spacing w:line="480" w:lineRule="auto"/>
        <w:ind w:firstLine="720"/>
        <w:jc w:val="both"/>
        <w:rPr>
          <w:rFonts w:ascii="Garamond" w:hAnsi="Garamond"/>
          <w:sz w:val="22"/>
          <w:szCs w:val="22"/>
        </w:rPr>
      </w:pPr>
    </w:p>
    <w:p w14:paraId="54FFD9E3" w14:textId="77777777" w:rsidR="004A5414" w:rsidRPr="00E642EB" w:rsidRDefault="004A5414"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lastRenderedPageBreak/>
        <w:t>A 23-year-old man with a history of human immunodeficiency virus (HIV) presents with shortness of breath, fever, malaise. Arterial blood gas shows a PaO2 of 60 mm Hg. Which of the following, in addition to antibiotics, is the most appropriate therapy?</w:t>
      </w:r>
    </w:p>
    <w:p w14:paraId="7656AEBB"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Albuterol</w:t>
      </w:r>
    </w:p>
    <w:p w14:paraId="767A30E5"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Prednisone</w:t>
      </w:r>
    </w:p>
    <w:p w14:paraId="48B2AFDC"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Aspirin</w:t>
      </w:r>
    </w:p>
    <w:p w14:paraId="0A116FB4"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Vasopressin</w:t>
      </w:r>
    </w:p>
    <w:p w14:paraId="59F70BA1"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Hyperbaric oxygen</w:t>
      </w:r>
    </w:p>
    <w:p w14:paraId="75860503" w14:textId="77777777" w:rsidR="004A5414" w:rsidRPr="00E642EB" w:rsidRDefault="004A5414" w:rsidP="00E642EB">
      <w:pPr>
        <w:spacing w:line="480" w:lineRule="auto"/>
        <w:ind w:left="1080"/>
        <w:jc w:val="both"/>
        <w:rPr>
          <w:rFonts w:ascii="Garamond" w:hAnsi="Garamond"/>
          <w:sz w:val="22"/>
          <w:szCs w:val="22"/>
        </w:rPr>
      </w:pPr>
      <w:r w:rsidRPr="00E642EB">
        <w:rPr>
          <w:rFonts w:ascii="Garamond" w:hAnsi="Garamond"/>
          <w:sz w:val="22"/>
          <w:szCs w:val="22"/>
        </w:rPr>
        <w:t>Answer: B</w:t>
      </w:r>
    </w:p>
    <w:p w14:paraId="317B4904" w14:textId="77777777" w:rsidR="004A5414" w:rsidRPr="00E642EB" w:rsidRDefault="004A5414" w:rsidP="00E642EB">
      <w:pPr>
        <w:spacing w:line="480" w:lineRule="auto"/>
        <w:ind w:left="720"/>
        <w:jc w:val="both"/>
        <w:rPr>
          <w:rFonts w:ascii="Garamond" w:hAnsi="Garamond"/>
          <w:sz w:val="22"/>
          <w:szCs w:val="22"/>
        </w:rPr>
      </w:pPr>
    </w:p>
    <w:p w14:paraId="61ACDAEB" w14:textId="77777777" w:rsidR="004A5414" w:rsidRPr="00E642EB" w:rsidRDefault="004A5414"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A 22-year-old woman presents to the ED after a domestic dispute with a boyfriend in which she was stabbed in the neck just lateral to her thyroid cartilage. Which of the following is an indication for her mandatory operative exploration?</w:t>
      </w:r>
    </w:p>
    <w:p w14:paraId="3F57599D"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Palpable thrill</w:t>
      </w:r>
    </w:p>
    <w:p w14:paraId="1515B9A0"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Subcutaneous emphysema</w:t>
      </w:r>
    </w:p>
    <w:p w14:paraId="7D7EDD94"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Violation of the platysma</w:t>
      </w:r>
    </w:p>
    <w:p w14:paraId="07076849"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Bruit upon auscultation</w:t>
      </w:r>
    </w:p>
    <w:p w14:paraId="42387330" w14:textId="77777777" w:rsidR="004A5414" w:rsidRPr="00E642EB" w:rsidRDefault="004A54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All of the above</w:t>
      </w:r>
    </w:p>
    <w:p w14:paraId="0AA7DAE6" w14:textId="77777777" w:rsidR="004A5414" w:rsidRPr="00E642EB" w:rsidRDefault="004A5414" w:rsidP="00E642EB">
      <w:pPr>
        <w:spacing w:line="480" w:lineRule="auto"/>
        <w:ind w:left="1080"/>
        <w:jc w:val="both"/>
        <w:rPr>
          <w:rFonts w:ascii="Garamond" w:hAnsi="Garamond"/>
          <w:sz w:val="22"/>
          <w:szCs w:val="22"/>
        </w:rPr>
      </w:pPr>
      <w:r w:rsidRPr="00E642EB">
        <w:rPr>
          <w:rFonts w:ascii="Garamond" w:hAnsi="Garamond"/>
          <w:sz w:val="22"/>
          <w:szCs w:val="22"/>
        </w:rPr>
        <w:t>Answer: C</w:t>
      </w:r>
    </w:p>
    <w:p w14:paraId="64855097" w14:textId="77777777" w:rsidR="004A5414" w:rsidRPr="00E642EB" w:rsidRDefault="004A5414" w:rsidP="00E642EB">
      <w:pPr>
        <w:spacing w:line="480" w:lineRule="auto"/>
        <w:jc w:val="both"/>
        <w:rPr>
          <w:rFonts w:ascii="Garamond" w:hAnsi="Garamond"/>
          <w:sz w:val="22"/>
          <w:szCs w:val="22"/>
        </w:rPr>
      </w:pPr>
    </w:p>
    <w:p w14:paraId="6971A30B" w14:textId="77777777" w:rsidR="005A0D46" w:rsidRPr="00E642EB" w:rsidRDefault="005A0D46"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A 32-year-old man presents to the ED with headache and fever for 2 days. He also reports a stiff neck and photophobia. Past medical history is unremarkable. Physical examination reveals a febrile patient with nuchal rigidity, no papilledema, and no focal neurologic deficits. Which of the following is the most appropriate next step in management?</w:t>
      </w:r>
    </w:p>
    <w:p w14:paraId="4788D64E" w14:textId="77777777" w:rsidR="005A0D46" w:rsidRPr="00E642EB" w:rsidRDefault="005A0D46"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Antibiotic therapy</w:t>
      </w:r>
    </w:p>
    <w:p w14:paraId="67924B18" w14:textId="77777777" w:rsidR="005A0D46" w:rsidRPr="00E642EB" w:rsidRDefault="005A0D46"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Antibiotic therapy with corticosteroids</w:t>
      </w:r>
    </w:p>
    <w:p w14:paraId="7257D2F9" w14:textId="77777777" w:rsidR="005A0D46" w:rsidRPr="00E642EB" w:rsidRDefault="005A0D46"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lastRenderedPageBreak/>
        <w:t>CT brain with IV contrast</w:t>
      </w:r>
    </w:p>
    <w:p w14:paraId="2E4592F1" w14:textId="77777777" w:rsidR="005A0D46" w:rsidRPr="00E642EB" w:rsidRDefault="005A0D46"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MRI brain with gadolinium contrast</w:t>
      </w:r>
    </w:p>
    <w:p w14:paraId="3E230463" w14:textId="77777777" w:rsidR="005A0D46" w:rsidRPr="00E642EB" w:rsidRDefault="005A0D46"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Discharge home with diagnosis of viral meningitis</w:t>
      </w:r>
    </w:p>
    <w:p w14:paraId="606C25D3" w14:textId="77777777" w:rsidR="005A0D46" w:rsidRPr="00E642EB" w:rsidRDefault="005A0D46" w:rsidP="00E642EB">
      <w:pPr>
        <w:spacing w:line="480" w:lineRule="auto"/>
        <w:ind w:left="1080"/>
        <w:jc w:val="both"/>
        <w:rPr>
          <w:rFonts w:ascii="Garamond" w:hAnsi="Garamond"/>
          <w:sz w:val="22"/>
          <w:szCs w:val="22"/>
        </w:rPr>
      </w:pPr>
      <w:r w:rsidRPr="00E642EB">
        <w:rPr>
          <w:rFonts w:ascii="Garamond" w:hAnsi="Garamond"/>
          <w:sz w:val="22"/>
          <w:szCs w:val="22"/>
        </w:rPr>
        <w:t>Answer: B</w:t>
      </w:r>
    </w:p>
    <w:p w14:paraId="2FF40404" w14:textId="77777777" w:rsidR="005A0D46" w:rsidRPr="00E642EB" w:rsidRDefault="005A0D46" w:rsidP="00E642EB">
      <w:pPr>
        <w:pStyle w:val="a3"/>
        <w:spacing w:line="480" w:lineRule="auto"/>
        <w:contextualSpacing w:val="0"/>
        <w:jc w:val="both"/>
        <w:rPr>
          <w:rFonts w:ascii="Garamond" w:hAnsi="Garamond"/>
          <w:sz w:val="22"/>
          <w:szCs w:val="22"/>
        </w:rPr>
      </w:pPr>
    </w:p>
    <w:p w14:paraId="3F4AEAAA" w14:textId="77777777" w:rsidR="00C10175" w:rsidRPr="00E642EB" w:rsidRDefault="00C10175"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A 62-year-old man with a history of controlled hypertension presents to the ED with a fever, headache, and vomiting. He is mildly somnolent on examination and has evidence of mild neck stiffness. Suspecting meningitis as the cause of his symptoms which of the following empiric regimens should you start?</w:t>
      </w:r>
    </w:p>
    <w:p w14:paraId="38195419"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Ceftriaxone, vancomycin</w:t>
      </w:r>
    </w:p>
    <w:p w14:paraId="3EBC22D7"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Ceftriaxone, ampicillin</w:t>
      </w:r>
    </w:p>
    <w:p w14:paraId="52917130"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Ceftriaxone, ampicillin, dexamethasone</w:t>
      </w:r>
    </w:p>
    <w:p w14:paraId="30B02B89"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Ceftriaxone, vancomycin, ampicillin, dexamethasone</w:t>
      </w:r>
    </w:p>
    <w:p w14:paraId="7182EC3A"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Ceftriaxone, amphotericin, vancomycin, dexamethasone</w:t>
      </w:r>
    </w:p>
    <w:p w14:paraId="46AD5585" w14:textId="77777777" w:rsidR="00C10175" w:rsidRPr="00E642EB" w:rsidRDefault="00C10175" w:rsidP="00E642EB">
      <w:pPr>
        <w:spacing w:line="480" w:lineRule="auto"/>
        <w:ind w:left="1080"/>
        <w:jc w:val="both"/>
        <w:rPr>
          <w:rFonts w:ascii="Garamond" w:hAnsi="Garamond"/>
          <w:sz w:val="22"/>
          <w:szCs w:val="22"/>
        </w:rPr>
      </w:pPr>
      <w:r w:rsidRPr="00E642EB">
        <w:rPr>
          <w:rFonts w:ascii="Garamond" w:hAnsi="Garamond"/>
          <w:sz w:val="22"/>
          <w:szCs w:val="22"/>
        </w:rPr>
        <w:t>Answer: D</w:t>
      </w:r>
    </w:p>
    <w:p w14:paraId="02B6B140" w14:textId="77777777" w:rsidR="00C10175" w:rsidRPr="00E642EB" w:rsidRDefault="00C10175" w:rsidP="00E642EB">
      <w:pPr>
        <w:spacing w:line="480" w:lineRule="auto"/>
        <w:ind w:left="720"/>
        <w:jc w:val="both"/>
        <w:rPr>
          <w:rFonts w:ascii="Garamond" w:hAnsi="Garamond"/>
          <w:sz w:val="22"/>
          <w:szCs w:val="22"/>
        </w:rPr>
      </w:pPr>
    </w:p>
    <w:p w14:paraId="35BAA73D" w14:textId="77777777" w:rsidR="00C10175" w:rsidRPr="00E642EB" w:rsidRDefault="00C10175"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In a </w:t>
      </w:r>
      <w:proofErr w:type="spellStart"/>
      <w:r w:rsidRPr="00E642EB">
        <w:rPr>
          <w:rFonts w:ascii="Garamond" w:hAnsi="Garamond"/>
          <w:sz w:val="22"/>
          <w:szCs w:val="22"/>
        </w:rPr>
        <w:t>perilunate</w:t>
      </w:r>
      <w:proofErr w:type="spellEnd"/>
      <w:r w:rsidRPr="00E642EB">
        <w:rPr>
          <w:rFonts w:ascii="Garamond" w:hAnsi="Garamond"/>
          <w:sz w:val="22"/>
          <w:szCs w:val="22"/>
        </w:rPr>
        <w:t xml:space="preserve"> dislocation, which bone is dorsally dislocated?</w:t>
      </w:r>
    </w:p>
    <w:p w14:paraId="54AE9179"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Lunate</w:t>
      </w:r>
    </w:p>
    <w:p w14:paraId="480FB648"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Scaphoid</w:t>
      </w:r>
    </w:p>
    <w:p w14:paraId="1DD0D481"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Capitate</w:t>
      </w:r>
    </w:p>
    <w:p w14:paraId="6F75255D"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Hamate</w:t>
      </w:r>
    </w:p>
    <w:p w14:paraId="7C274C14"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Pisiform</w:t>
      </w:r>
    </w:p>
    <w:p w14:paraId="0A9E9FAB" w14:textId="77777777" w:rsidR="00C10175" w:rsidRPr="00E642EB" w:rsidRDefault="00C10175" w:rsidP="00E642EB">
      <w:pPr>
        <w:spacing w:line="480" w:lineRule="auto"/>
        <w:ind w:left="1080"/>
        <w:jc w:val="both"/>
        <w:rPr>
          <w:rFonts w:ascii="Garamond" w:hAnsi="Garamond"/>
          <w:sz w:val="22"/>
          <w:szCs w:val="22"/>
        </w:rPr>
      </w:pPr>
      <w:r w:rsidRPr="00E642EB">
        <w:rPr>
          <w:rFonts w:ascii="Garamond" w:hAnsi="Garamond"/>
          <w:sz w:val="22"/>
          <w:szCs w:val="22"/>
        </w:rPr>
        <w:t>Answer: C</w:t>
      </w:r>
    </w:p>
    <w:p w14:paraId="0260151A" w14:textId="77777777" w:rsidR="00C10175" w:rsidRPr="00E642EB" w:rsidRDefault="00C10175" w:rsidP="00E642EB">
      <w:pPr>
        <w:spacing w:line="480" w:lineRule="auto"/>
        <w:ind w:left="720"/>
        <w:jc w:val="both"/>
        <w:rPr>
          <w:rFonts w:ascii="Garamond" w:hAnsi="Garamond"/>
          <w:sz w:val="22"/>
          <w:szCs w:val="22"/>
        </w:rPr>
      </w:pPr>
    </w:p>
    <w:p w14:paraId="3B163FD7" w14:textId="77777777" w:rsidR="00C10175" w:rsidRPr="00E642EB" w:rsidRDefault="00C10175"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A mother brings in her 4-month-old son because he hurt his arm after rolling off a bed. He is awake and alert and appears uncomfortable when the arm is moved. Physical examination is </w:t>
      </w:r>
      <w:r w:rsidRPr="00E642EB">
        <w:rPr>
          <w:rFonts w:ascii="Garamond" w:hAnsi="Garamond"/>
          <w:sz w:val="22"/>
          <w:szCs w:val="22"/>
        </w:rPr>
        <w:lastRenderedPageBreak/>
        <w:t>otherwise normal; there are no other signs of injury. A radiograph obtained shows a humeral fracture. Appropriate management includes immobilization of the arm, referral to a pediatric orthopedist and:</w:t>
      </w:r>
    </w:p>
    <w:p w14:paraId="5F9BFA31"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Admission for fracture care</w:t>
      </w:r>
    </w:p>
    <w:p w14:paraId="7DDA0788"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Further questioning of the mother to determine the cause of injury</w:t>
      </w:r>
    </w:p>
    <w:p w14:paraId="305FF587"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Head CT</w:t>
      </w:r>
    </w:p>
    <w:p w14:paraId="6C5AFF1A" w14:textId="77777777" w:rsidR="00C10175" w:rsidRPr="00E642EB" w:rsidRDefault="00C10175"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Reporting of suspected abuse</w:t>
      </w:r>
    </w:p>
    <w:p w14:paraId="79F97816" w14:textId="77777777" w:rsidR="00C10175" w:rsidRPr="00E642EB" w:rsidRDefault="00C10175" w:rsidP="00E642EB">
      <w:pPr>
        <w:spacing w:line="480" w:lineRule="auto"/>
        <w:ind w:left="1080"/>
        <w:jc w:val="both"/>
        <w:rPr>
          <w:rFonts w:ascii="Garamond" w:hAnsi="Garamond"/>
          <w:sz w:val="22"/>
          <w:szCs w:val="22"/>
        </w:rPr>
      </w:pPr>
      <w:r w:rsidRPr="00E642EB">
        <w:rPr>
          <w:rFonts w:ascii="Garamond" w:hAnsi="Garamond"/>
          <w:sz w:val="22"/>
          <w:szCs w:val="22"/>
        </w:rPr>
        <w:t>Answer: D</w:t>
      </w:r>
    </w:p>
    <w:p w14:paraId="7280D6B4" w14:textId="77777777" w:rsidR="00C10175" w:rsidRPr="00E642EB" w:rsidRDefault="00C10175" w:rsidP="00E642EB">
      <w:pPr>
        <w:spacing w:line="480" w:lineRule="auto"/>
        <w:jc w:val="both"/>
        <w:rPr>
          <w:rFonts w:ascii="Garamond" w:hAnsi="Garamond"/>
          <w:sz w:val="22"/>
          <w:szCs w:val="22"/>
        </w:rPr>
      </w:pPr>
    </w:p>
    <w:p w14:paraId="53B9BB30" w14:textId="77777777" w:rsidR="00357A13" w:rsidRPr="00E642EB" w:rsidRDefault="00C10175"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w:t>
      </w:r>
      <w:r w:rsidR="00357A13" w:rsidRPr="00E642EB">
        <w:rPr>
          <w:rFonts w:ascii="Garamond" w:hAnsi="Garamond"/>
          <w:sz w:val="22"/>
          <w:szCs w:val="22"/>
        </w:rPr>
        <w:t>Which of the following poisoning-antidote therapeutic pairings is correct?</w:t>
      </w:r>
    </w:p>
    <w:p w14:paraId="174F0DC3"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Anticholinergic – atropine</w:t>
      </w:r>
    </w:p>
    <w:p w14:paraId="4ECFA5D7"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Opioid – flumazenil</w:t>
      </w:r>
    </w:p>
    <w:p w14:paraId="0F1A0532"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Calcium-channel blocker – insulin</w:t>
      </w:r>
    </w:p>
    <w:p w14:paraId="74460BB4"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Cyanide – </w:t>
      </w:r>
      <w:proofErr w:type="spellStart"/>
      <w:r w:rsidRPr="00E642EB">
        <w:rPr>
          <w:rFonts w:ascii="Garamond" w:hAnsi="Garamond"/>
          <w:sz w:val="22"/>
          <w:szCs w:val="22"/>
        </w:rPr>
        <w:t>pralidoxime</w:t>
      </w:r>
      <w:proofErr w:type="spellEnd"/>
    </w:p>
    <w:p w14:paraId="3E3BEF9A"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Beta-blocker – octreotide</w:t>
      </w:r>
    </w:p>
    <w:p w14:paraId="1C63C07D" w14:textId="77777777" w:rsidR="00357A13" w:rsidRPr="00E642EB" w:rsidRDefault="00357A13" w:rsidP="00E642EB">
      <w:pPr>
        <w:spacing w:line="480" w:lineRule="auto"/>
        <w:ind w:left="1080"/>
        <w:jc w:val="both"/>
        <w:rPr>
          <w:rFonts w:ascii="Garamond" w:hAnsi="Garamond"/>
          <w:sz w:val="22"/>
          <w:szCs w:val="22"/>
        </w:rPr>
      </w:pPr>
      <w:r w:rsidRPr="00E642EB">
        <w:rPr>
          <w:rFonts w:ascii="Garamond" w:hAnsi="Garamond"/>
          <w:sz w:val="22"/>
          <w:szCs w:val="22"/>
        </w:rPr>
        <w:t>Answer: C</w:t>
      </w:r>
    </w:p>
    <w:p w14:paraId="39DC3136" w14:textId="77777777" w:rsidR="00C10175" w:rsidRPr="00E642EB" w:rsidRDefault="00C10175" w:rsidP="00E642EB">
      <w:pPr>
        <w:spacing w:line="480" w:lineRule="auto"/>
        <w:ind w:left="720"/>
        <w:jc w:val="both"/>
        <w:rPr>
          <w:rFonts w:ascii="Garamond" w:hAnsi="Garamond"/>
          <w:sz w:val="22"/>
          <w:szCs w:val="22"/>
        </w:rPr>
      </w:pPr>
    </w:p>
    <w:p w14:paraId="4F58A821" w14:textId="77777777" w:rsidR="00357A13" w:rsidRPr="00E642EB" w:rsidRDefault="00357A13"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Which of the following cardinal signs is most likely to be present in early flexor tenosynovitis?</w:t>
      </w:r>
    </w:p>
    <w:p w14:paraId="1736C6B8"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Flexed position of the finger at rest</w:t>
      </w:r>
    </w:p>
    <w:p w14:paraId="2B723452"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Pain on passive extension of the finger</w:t>
      </w:r>
    </w:p>
    <w:p w14:paraId="574DFF76"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Symmetric swelling of the finger</w:t>
      </w:r>
    </w:p>
    <w:p w14:paraId="664E2B41"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Tenderness over the course of the flexor sheath</w:t>
      </w:r>
    </w:p>
    <w:p w14:paraId="5FDE5133" w14:textId="77777777" w:rsidR="00357A13" w:rsidRPr="00E642EB" w:rsidRDefault="00357A13" w:rsidP="00E642EB">
      <w:pPr>
        <w:spacing w:line="480" w:lineRule="auto"/>
        <w:ind w:left="1080"/>
        <w:jc w:val="both"/>
        <w:rPr>
          <w:rFonts w:ascii="Garamond" w:hAnsi="Garamond"/>
          <w:sz w:val="22"/>
          <w:szCs w:val="22"/>
        </w:rPr>
      </w:pPr>
      <w:r w:rsidRPr="00E642EB">
        <w:rPr>
          <w:rFonts w:ascii="Garamond" w:hAnsi="Garamond"/>
          <w:sz w:val="22"/>
          <w:szCs w:val="22"/>
        </w:rPr>
        <w:t>Answer: B</w:t>
      </w:r>
    </w:p>
    <w:p w14:paraId="6EDE03A4" w14:textId="77777777" w:rsidR="00357A13" w:rsidRPr="00E642EB" w:rsidRDefault="00357A13" w:rsidP="00E642EB">
      <w:pPr>
        <w:spacing w:line="480" w:lineRule="auto"/>
        <w:ind w:left="720"/>
        <w:jc w:val="both"/>
        <w:rPr>
          <w:rFonts w:ascii="Garamond" w:hAnsi="Garamond"/>
          <w:sz w:val="22"/>
          <w:szCs w:val="22"/>
        </w:rPr>
      </w:pPr>
    </w:p>
    <w:p w14:paraId="563E9CEB" w14:textId="77777777" w:rsidR="00357A13" w:rsidRPr="00E642EB" w:rsidRDefault="00357A13"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 xml:space="preserve"> In a patient with a new pleural effusion, which of the following laboratory findings suggests that it is an exudate?</w:t>
      </w:r>
    </w:p>
    <w:p w14:paraId="3B16C467" w14:textId="57F02514"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lastRenderedPageBreak/>
        <w:t>pH level &lt;7.1</w:t>
      </w:r>
    </w:p>
    <w:p w14:paraId="737985DF" w14:textId="3C7C4FC2"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Pleural fluid LDH level &lt;200</w:t>
      </w:r>
      <w:r w:rsidR="00E642EB">
        <w:rPr>
          <w:rFonts w:ascii="Garamond" w:hAnsi="Garamond"/>
          <w:sz w:val="22"/>
          <w:szCs w:val="22"/>
        </w:rPr>
        <w:t xml:space="preserve"> </w:t>
      </w:r>
      <w:r w:rsidRPr="00E642EB">
        <w:rPr>
          <w:rFonts w:ascii="Garamond" w:hAnsi="Garamond"/>
          <w:sz w:val="22"/>
          <w:szCs w:val="22"/>
        </w:rPr>
        <w:t>units/L</w:t>
      </w:r>
    </w:p>
    <w:p w14:paraId="1811AFC7" w14:textId="080CA5B0"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Pleural fluid LDH level-to-serum LDH level ratio &lt;0.6</w:t>
      </w:r>
    </w:p>
    <w:p w14:paraId="79913131" w14:textId="683D0D1A"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Pleural fluid protein level-to-serum protein level ratio &gt;0.5</w:t>
      </w:r>
    </w:p>
    <w:p w14:paraId="52192514" w14:textId="77777777" w:rsidR="00357A13" w:rsidRPr="00E642EB" w:rsidRDefault="00357A13" w:rsidP="00E642EB">
      <w:pPr>
        <w:spacing w:line="480" w:lineRule="auto"/>
        <w:ind w:left="1080"/>
        <w:jc w:val="both"/>
        <w:rPr>
          <w:rFonts w:ascii="Garamond" w:hAnsi="Garamond"/>
          <w:sz w:val="22"/>
          <w:szCs w:val="22"/>
        </w:rPr>
      </w:pPr>
      <w:r w:rsidRPr="00E642EB">
        <w:rPr>
          <w:rFonts w:ascii="Garamond" w:hAnsi="Garamond"/>
          <w:sz w:val="22"/>
          <w:szCs w:val="22"/>
        </w:rPr>
        <w:t>Answer: D</w:t>
      </w:r>
    </w:p>
    <w:p w14:paraId="29B048E8" w14:textId="77777777" w:rsidR="00357A13" w:rsidRPr="00E642EB" w:rsidRDefault="00357A13" w:rsidP="00E642EB">
      <w:pPr>
        <w:spacing w:line="480" w:lineRule="auto"/>
        <w:jc w:val="both"/>
        <w:rPr>
          <w:rFonts w:ascii="Garamond" w:hAnsi="Garamond"/>
          <w:sz w:val="22"/>
          <w:szCs w:val="22"/>
        </w:rPr>
      </w:pPr>
    </w:p>
    <w:p w14:paraId="6AE9C18C" w14:textId="77777777" w:rsidR="00357A13" w:rsidRPr="00E642EB" w:rsidRDefault="00357A13"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A 22-year-old man presents with spasms in his neck and tongue. When his head is turned to the right, his tongue is noted to be deviated to the right. He is able to voluntarily move his tongue and neck to midline, but the contortions recur. He appears anxious. Which of the following medications is most likely to cause this side effect?</w:t>
      </w:r>
    </w:p>
    <w:p w14:paraId="24B30CD3"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Clozapine</w:t>
      </w:r>
    </w:p>
    <w:p w14:paraId="03FFC2F6"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Ephedrine</w:t>
      </w:r>
    </w:p>
    <w:p w14:paraId="05E715B6"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proofErr w:type="spellStart"/>
      <w:r w:rsidRPr="00E642EB">
        <w:rPr>
          <w:rFonts w:ascii="Garamond" w:hAnsi="Garamond"/>
          <w:sz w:val="22"/>
          <w:szCs w:val="22"/>
        </w:rPr>
        <w:t>Sumatriptan</w:t>
      </w:r>
      <w:proofErr w:type="spellEnd"/>
    </w:p>
    <w:p w14:paraId="0D389F64" w14:textId="77777777" w:rsidR="00357A13" w:rsidRPr="00E642EB" w:rsidRDefault="00357A13"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Tramadol</w:t>
      </w:r>
    </w:p>
    <w:p w14:paraId="5047829D" w14:textId="77777777" w:rsidR="00021E14" w:rsidRPr="00E642EB" w:rsidRDefault="00357A13" w:rsidP="00E642EB">
      <w:pPr>
        <w:spacing w:line="480" w:lineRule="auto"/>
        <w:ind w:left="1080"/>
        <w:jc w:val="both"/>
        <w:rPr>
          <w:rFonts w:ascii="Garamond" w:hAnsi="Garamond"/>
          <w:sz w:val="22"/>
          <w:szCs w:val="22"/>
        </w:rPr>
      </w:pPr>
      <w:r w:rsidRPr="00E642EB">
        <w:rPr>
          <w:rFonts w:ascii="Garamond" w:hAnsi="Garamond"/>
          <w:sz w:val="22"/>
          <w:szCs w:val="22"/>
        </w:rPr>
        <w:t>Answer: A</w:t>
      </w:r>
    </w:p>
    <w:p w14:paraId="626A9F38" w14:textId="77777777" w:rsidR="00021E14" w:rsidRPr="00E642EB" w:rsidRDefault="00021E14" w:rsidP="00E642EB">
      <w:pPr>
        <w:spacing w:line="480" w:lineRule="auto"/>
        <w:ind w:left="1080"/>
        <w:jc w:val="both"/>
        <w:rPr>
          <w:rFonts w:ascii="Garamond" w:hAnsi="Garamond"/>
          <w:sz w:val="22"/>
          <w:szCs w:val="22"/>
        </w:rPr>
      </w:pPr>
    </w:p>
    <w:p w14:paraId="2F6B0D8C" w14:textId="77777777" w:rsidR="00021E14" w:rsidRPr="00E642EB" w:rsidRDefault="00021E14" w:rsidP="00E642EB">
      <w:pPr>
        <w:pStyle w:val="a3"/>
        <w:numPr>
          <w:ilvl w:val="0"/>
          <w:numId w:val="18"/>
        </w:numPr>
        <w:spacing w:line="480" w:lineRule="auto"/>
        <w:contextualSpacing w:val="0"/>
        <w:jc w:val="both"/>
        <w:rPr>
          <w:rFonts w:ascii="Garamond" w:hAnsi="Garamond"/>
          <w:sz w:val="22"/>
          <w:szCs w:val="22"/>
        </w:rPr>
      </w:pPr>
      <w:r w:rsidRPr="00E642EB">
        <w:rPr>
          <w:rFonts w:ascii="Garamond" w:hAnsi="Garamond"/>
          <w:sz w:val="22"/>
          <w:szCs w:val="22"/>
        </w:rPr>
        <w:t>In the evaluation of a patient with back pain, which of the following features of the pain is reassuring for the absence of serious underlying pathology?</w:t>
      </w:r>
    </w:p>
    <w:p w14:paraId="38F38468" w14:textId="77777777" w:rsidR="00021E14" w:rsidRPr="00E642EB" w:rsidRDefault="00021E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Gradual onset</w:t>
      </w:r>
    </w:p>
    <w:p w14:paraId="712B6DBC" w14:textId="77777777" w:rsidR="00021E14" w:rsidRPr="00E642EB" w:rsidRDefault="00021E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Nocturnal pain</w:t>
      </w:r>
    </w:p>
    <w:p w14:paraId="2A1DAAFA" w14:textId="77777777" w:rsidR="00021E14" w:rsidRPr="00E642EB" w:rsidRDefault="00021E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Onset with heavy lifting</w:t>
      </w:r>
    </w:p>
    <w:p w14:paraId="4F34FF07" w14:textId="77777777" w:rsidR="00021E14" w:rsidRPr="00E642EB" w:rsidRDefault="00021E14" w:rsidP="00E642EB">
      <w:pPr>
        <w:pStyle w:val="a3"/>
        <w:numPr>
          <w:ilvl w:val="1"/>
          <w:numId w:val="18"/>
        </w:numPr>
        <w:spacing w:line="480" w:lineRule="auto"/>
        <w:contextualSpacing w:val="0"/>
        <w:jc w:val="both"/>
        <w:rPr>
          <w:rFonts w:ascii="Garamond" w:hAnsi="Garamond"/>
          <w:sz w:val="22"/>
          <w:szCs w:val="22"/>
        </w:rPr>
      </w:pPr>
      <w:r w:rsidRPr="00E642EB">
        <w:rPr>
          <w:rFonts w:ascii="Garamond" w:hAnsi="Garamond"/>
          <w:sz w:val="22"/>
          <w:szCs w:val="22"/>
        </w:rPr>
        <w:t>Unrelieved by rest</w:t>
      </w:r>
    </w:p>
    <w:p w14:paraId="3F2890F3" w14:textId="77777777" w:rsidR="00021E14" w:rsidRPr="00E642EB" w:rsidRDefault="00021E14" w:rsidP="00E642EB">
      <w:pPr>
        <w:spacing w:line="480" w:lineRule="auto"/>
        <w:ind w:left="1080"/>
        <w:jc w:val="both"/>
        <w:rPr>
          <w:rFonts w:ascii="Garamond" w:hAnsi="Garamond"/>
          <w:sz w:val="22"/>
          <w:szCs w:val="22"/>
        </w:rPr>
      </w:pPr>
      <w:r w:rsidRPr="00E642EB">
        <w:rPr>
          <w:rFonts w:ascii="Garamond" w:hAnsi="Garamond"/>
          <w:sz w:val="22"/>
          <w:szCs w:val="22"/>
        </w:rPr>
        <w:t>Answer: C</w:t>
      </w:r>
    </w:p>
    <w:p w14:paraId="124D9937" w14:textId="77777777" w:rsidR="00111718" w:rsidRPr="00E642EB" w:rsidRDefault="00111718" w:rsidP="00E642EB">
      <w:pPr>
        <w:tabs>
          <w:tab w:val="left" w:pos="2540"/>
        </w:tabs>
        <w:spacing w:line="480" w:lineRule="auto"/>
        <w:jc w:val="both"/>
        <w:rPr>
          <w:rFonts w:ascii="Garamond" w:hAnsi="Garamond"/>
          <w:sz w:val="22"/>
          <w:szCs w:val="22"/>
        </w:rPr>
      </w:pPr>
    </w:p>
    <w:sectPr w:rsidR="00111718" w:rsidRPr="00E642EB" w:rsidSect="0011171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F1D96" w14:textId="77777777" w:rsidR="007875D6" w:rsidRDefault="007875D6" w:rsidP="00367043">
      <w:r>
        <w:separator/>
      </w:r>
    </w:p>
  </w:endnote>
  <w:endnote w:type="continuationSeparator" w:id="0">
    <w:p w14:paraId="4C35E5FA" w14:textId="77777777" w:rsidR="007875D6" w:rsidRDefault="007875D6" w:rsidP="0036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5AEC" w14:textId="77777777" w:rsidR="007875D6" w:rsidRDefault="007875D6" w:rsidP="00367043">
      <w:r>
        <w:separator/>
      </w:r>
    </w:p>
  </w:footnote>
  <w:footnote w:type="continuationSeparator" w:id="0">
    <w:p w14:paraId="2ECD73CE" w14:textId="77777777" w:rsidR="007875D6" w:rsidRDefault="007875D6" w:rsidP="0036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8366" w14:textId="3010CD41" w:rsidR="00367043" w:rsidRPr="00367043" w:rsidRDefault="00367043" w:rsidP="00367043">
    <w:pPr>
      <w:pStyle w:val="a4"/>
      <w:jc w:val="center"/>
      <w:rPr>
        <w:rFonts w:ascii="Arial" w:hAnsi="Arial" w:cs="Arial"/>
      </w:rPr>
    </w:pPr>
    <w:r w:rsidRPr="00367043">
      <w:rPr>
        <w:rFonts w:ascii="Arial" w:hAnsi="Arial" w:cs="Arial"/>
      </w:rPr>
      <w:t>P</w:t>
    </w:r>
    <w:r w:rsidR="00602524">
      <w:rPr>
        <w:rFonts w:ascii="Arial" w:hAnsi="Arial" w:cs="Arial"/>
      </w:rPr>
      <w:t>ost-</w:t>
    </w:r>
    <w:r w:rsidRPr="00367043">
      <w:rPr>
        <w:rFonts w:ascii="Arial" w:hAnsi="Arial" w:cs="Arial"/>
      </w:rPr>
      <w:t>Intervention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AE3"/>
    <w:multiLevelType w:val="hybridMultilevel"/>
    <w:tmpl w:val="C840F378"/>
    <w:lvl w:ilvl="0" w:tplc="FF646E0E">
      <w:start w:val="1"/>
      <w:numFmt w:val="bullet"/>
      <w:lvlText w:val=""/>
      <w:lvlJc w:val="left"/>
      <w:pPr>
        <w:ind w:left="1440" w:hanging="360"/>
      </w:pPr>
      <w:rPr>
        <w:rFonts w:ascii="Webdings" w:eastAsia="Calibri" w:hAnsi="Webding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F5E9D"/>
    <w:multiLevelType w:val="hybridMultilevel"/>
    <w:tmpl w:val="78A0F10C"/>
    <w:lvl w:ilvl="0" w:tplc="E6AA8D9C">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42D6D"/>
    <w:multiLevelType w:val="hybridMultilevel"/>
    <w:tmpl w:val="CD946196"/>
    <w:lvl w:ilvl="0" w:tplc="E6CA968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11D7"/>
    <w:multiLevelType w:val="hybridMultilevel"/>
    <w:tmpl w:val="B804169E"/>
    <w:lvl w:ilvl="0" w:tplc="FF646E0E">
      <w:start w:val="1"/>
      <w:numFmt w:val="bullet"/>
      <w:lvlText w:val=""/>
      <w:lvlJc w:val="left"/>
      <w:pPr>
        <w:ind w:left="1440" w:hanging="360"/>
      </w:pPr>
      <w:rPr>
        <w:rFonts w:ascii="Webdings" w:eastAsia="Calibri" w:hAnsi="Webding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A6554"/>
    <w:multiLevelType w:val="hybridMultilevel"/>
    <w:tmpl w:val="399A5AE6"/>
    <w:lvl w:ilvl="0" w:tplc="FF646E0E">
      <w:start w:val="1"/>
      <w:numFmt w:val="bullet"/>
      <w:lvlText w:val=""/>
      <w:lvlJc w:val="left"/>
      <w:pPr>
        <w:ind w:left="720" w:hanging="360"/>
      </w:pPr>
      <w:rPr>
        <w:rFonts w:ascii="Webdings" w:eastAsia="Calibri" w:hAnsi="Web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E4CB0"/>
    <w:multiLevelType w:val="hybridMultilevel"/>
    <w:tmpl w:val="97901AF8"/>
    <w:lvl w:ilvl="0" w:tplc="E6CA968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0A9D"/>
    <w:multiLevelType w:val="hybridMultilevel"/>
    <w:tmpl w:val="C0E238D8"/>
    <w:lvl w:ilvl="0" w:tplc="E6CA968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36938"/>
    <w:multiLevelType w:val="hybridMultilevel"/>
    <w:tmpl w:val="2234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09AA"/>
    <w:multiLevelType w:val="hybridMultilevel"/>
    <w:tmpl w:val="D5BC4828"/>
    <w:lvl w:ilvl="0" w:tplc="E6AA8D9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178B9"/>
    <w:multiLevelType w:val="hybridMultilevel"/>
    <w:tmpl w:val="5D76E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B7BF0"/>
    <w:multiLevelType w:val="hybridMultilevel"/>
    <w:tmpl w:val="AECEA46C"/>
    <w:lvl w:ilvl="0" w:tplc="0CC8AE5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B10925"/>
    <w:multiLevelType w:val="hybridMultilevel"/>
    <w:tmpl w:val="2234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D7E43"/>
    <w:multiLevelType w:val="hybridMultilevel"/>
    <w:tmpl w:val="4960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63490"/>
    <w:multiLevelType w:val="hybridMultilevel"/>
    <w:tmpl w:val="5E30A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A6EBF"/>
    <w:multiLevelType w:val="hybridMultilevel"/>
    <w:tmpl w:val="E5FC8654"/>
    <w:lvl w:ilvl="0" w:tplc="E6CA968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A01D3"/>
    <w:multiLevelType w:val="hybridMultilevel"/>
    <w:tmpl w:val="6CA097B8"/>
    <w:lvl w:ilvl="0" w:tplc="AC220B5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777D92"/>
    <w:multiLevelType w:val="hybridMultilevel"/>
    <w:tmpl w:val="F3F8F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C6C68"/>
    <w:multiLevelType w:val="hybridMultilevel"/>
    <w:tmpl w:val="E654DCF2"/>
    <w:lvl w:ilvl="0" w:tplc="0409000F">
      <w:start w:val="1"/>
      <w:numFmt w:val="decimal"/>
      <w:lvlText w:val="%1."/>
      <w:lvlJc w:val="left"/>
      <w:pPr>
        <w:ind w:left="720" w:hanging="360"/>
      </w:pPr>
    </w:lvl>
    <w:lvl w:ilvl="1" w:tplc="B8D2E22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C5F73"/>
    <w:multiLevelType w:val="hybridMultilevel"/>
    <w:tmpl w:val="790A0D66"/>
    <w:lvl w:ilvl="0" w:tplc="E6CA96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
  </w:num>
  <w:num w:numId="3">
    <w:abstractNumId w:val="0"/>
  </w:num>
  <w:num w:numId="4">
    <w:abstractNumId w:val="4"/>
  </w:num>
  <w:num w:numId="5">
    <w:abstractNumId w:val="10"/>
  </w:num>
  <w:num w:numId="6">
    <w:abstractNumId w:val="11"/>
  </w:num>
  <w:num w:numId="7">
    <w:abstractNumId w:val="18"/>
  </w:num>
  <w:num w:numId="8">
    <w:abstractNumId w:val="15"/>
  </w:num>
  <w:num w:numId="9">
    <w:abstractNumId w:val="6"/>
  </w:num>
  <w:num w:numId="10">
    <w:abstractNumId w:val="14"/>
  </w:num>
  <w:num w:numId="11">
    <w:abstractNumId w:val="5"/>
  </w:num>
  <w:num w:numId="12">
    <w:abstractNumId w:val="2"/>
  </w:num>
  <w:num w:numId="13">
    <w:abstractNumId w:val="17"/>
  </w:num>
  <w:num w:numId="14">
    <w:abstractNumId w:val="7"/>
  </w:num>
  <w:num w:numId="15">
    <w:abstractNumId w:val="9"/>
  </w:num>
  <w:num w:numId="16">
    <w:abstractNumId w:val="1"/>
  </w:num>
  <w:num w:numId="17">
    <w:abstractNumId w:val="1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A8"/>
    <w:rsid w:val="00003978"/>
    <w:rsid w:val="00013D50"/>
    <w:rsid w:val="00021E14"/>
    <w:rsid w:val="00050F26"/>
    <w:rsid w:val="00080C91"/>
    <w:rsid w:val="000D02A9"/>
    <w:rsid w:val="00111718"/>
    <w:rsid w:val="00144ADE"/>
    <w:rsid w:val="001A033C"/>
    <w:rsid w:val="00236B77"/>
    <w:rsid w:val="002C420F"/>
    <w:rsid w:val="002C7B89"/>
    <w:rsid w:val="00357A13"/>
    <w:rsid w:val="00367043"/>
    <w:rsid w:val="00413F20"/>
    <w:rsid w:val="004A5414"/>
    <w:rsid w:val="004F504A"/>
    <w:rsid w:val="005141C7"/>
    <w:rsid w:val="00522D66"/>
    <w:rsid w:val="005A0D46"/>
    <w:rsid w:val="00602524"/>
    <w:rsid w:val="00660D45"/>
    <w:rsid w:val="007875D6"/>
    <w:rsid w:val="008757A8"/>
    <w:rsid w:val="008E6D90"/>
    <w:rsid w:val="00AD5431"/>
    <w:rsid w:val="00B0075D"/>
    <w:rsid w:val="00C10175"/>
    <w:rsid w:val="00D67E64"/>
    <w:rsid w:val="00E642EB"/>
    <w:rsid w:val="00F02A97"/>
    <w:rsid w:val="00F32E82"/>
    <w:rsid w:val="00F66F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E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7A8"/>
    <w:pPr>
      <w:ind w:left="720"/>
      <w:contextualSpacing/>
    </w:pPr>
  </w:style>
  <w:style w:type="paragraph" w:styleId="a4">
    <w:name w:val="header"/>
    <w:basedOn w:val="a"/>
    <w:link w:val="Char"/>
    <w:unhideWhenUsed/>
    <w:rsid w:val="00367043"/>
    <w:pPr>
      <w:tabs>
        <w:tab w:val="center" w:pos="4680"/>
        <w:tab w:val="right" w:pos="9360"/>
      </w:tabs>
    </w:pPr>
  </w:style>
  <w:style w:type="character" w:customStyle="1" w:styleId="Char">
    <w:name w:val="머리글 Char"/>
    <w:basedOn w:val="a0"/>
    <w:link w:val="a4"/>
    <w:rsid w:val="00367043"/>
  </w:style>
  <w:style w:type="paragraph" w:styleId="a5">
    <w:name w:val="footer"/>
    <w:basedOn w:val="a"/>
    <w:link w:val="Char0"/>
    <w:unhideWhenUsed/>
    <w:rsid w:val="00367043"/>
    <w:pPr>
      <w:tabs>
        <w:tab w:val="center" w:pos="4680"/>
        <w:tab w:val="right" w:pos="9360"/>
      </w:tabs>
    </w:pPr>
  </w:style>
  <w:style w:type="character" w:customStyle="1" w:styleId="Char0">
    <w:name w:val="바닥글 Char"/>
    <w:basedOn w:val="a0"/>
    <w:link w:val="a5"/>
    <w:rsid w:val="0036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2187</Words>
  <Characters>12466</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2016-10-25T09:18:00Z</dcterms:created>
  <dcterms:modified xsi:type="dcterms:W3CDTF">2016-10-25T09:18:00Z</dcterms:modified>
</cp:coreProperties>
</file>