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5690F" w14:textId="77777777" w:rsidR="0071132A" w:rsidRDefault="002A2752">
      <w:pPr>
        <w:spacing w:after="0" w:line="480" w:lineRule="auto"/>
        <w:jc w:val="left"/>
        <w:rPr>
          <w:sz w:val="22"/>
          <w:szCs w:val="22"/>
        </w:rPr>
      </w:pPr>
      <w:r>
        <w:rPr>
          <w:color w:val="0070C0"/>
          <w:sz w:val="22"/>
          <w:szCs w:val="22"/>
        </w:rPr>
        <w:t xml:space="preserve">[Review] </w:t>
      </w:r>
      <w:r>
        <w:rPr>
          <w:sz w:val="22"/>
          <w:szCs w:val="22"/>
        </w:rPr>
        <w:t xml:space="preserve">(Publication types are listed in Table 1, available at </w:t>
      </w:r>
      <w:hyperlink r:id="rId6" w:history="1">
        <w:r>
          <w:rPr>
            <w:rStyle w:val="a3"/>
            <w:sz w:val="22"/>
            <w:szCs w:val="22"/>
          </w:rPr>
          <w:t>https://www.jeehp.org/authors/authors.php</w:t>
        </w:r>
      </w:hyperlink>
      <w:r>
        <w:rPr>
          <w:sz w:val="22"/>
          <w:szCs w:val="22"/>
        </w:rPr>
        <w:t xml:space="preserve">. </w:t>
      </w:r>
    </w:p>
    <w:p w14:paraId="128C5B37" w14:textId="519A31BE" w:rsidR="0071132A" w:rsidRPr="002A2752" w:rsidRDefault="002A2752">
      <w:pPr>
        <w:spacing w:after="0" w:line="480" w:lineRule="auto"/>
        <w:jc w:val="left"/>
        <w:rPr>
          <w:rFonts w:cs="Arial"/>
          <w:sz w:val="22"/>
          <w:szCs w:val="22"/>
        </w:rPr>
      </w:pPr>
      <w:r w:rsidRPr="002A2752">
        <w:rPr>
          <w:rFonts w:cs="Arial"/>
          <w:sz w:val="22"/>
          <w:szCs w:val="22"/>
        </w:rPr>
        <w:t xml:space="preserve">[It is the template </w:t>
      </w:r>
      <w:r>
        <w:rPr>
          <w:rFonts w:cs="Arial"/>
          <w:sz w:val="22"/>
          <w:szCs w:val="22"/>
        </w:rPr>
        <w:t>for</w:t>
      </w:r>
      <w:r w:rsidRPr="002A2752">
        <w:rPr>
          <w:rFonts w:cs="Arial"/>
          <w:sz w:val="22"/>
          <w:szCs w:val="22"/>
        </w:rPr>
        <w:t xml:space="preserve"> </w:t>
      </w:r>
      <w:r>
        <w:rPr>
          <w:rFonts w:cs="Arial"/>
          <w:sz w:val="22"/>
          <w:szCs w:val="22"/>
        </w:rPr>
        <w:t xml:space="preserve">a </w:t>
      </w:r>
      <w:r w:rsidRPr="002A2752">
        <w:rPr>
          <w:rFonts w:cs="Arial"/>
          <w:sz w:val="22"/>
          <w:szCs w:val="22"/>
        </w:rPr>
        <w:t xml:space="preserve">narrative review </w:t>
      </w:r>
      <w:r w:rsidR="003A5026">
        <w:rPr>
          <w:rFonts w:cs="Arial"/>
          <w:sz w:val="22"/>
          <w:szCs w:val="22"/>
        </w:rPr>
        <w:t>that</w:t>
      </w:r>
      <w:r w:rsidRPr="002A2752">
        <w:rPr>
          <w:rFonts w:cs="Arial"/>
          <w:sz w:val="22"/>
          <w:szCs w:val="22"/>
        </w:rPr>
        <w:t xml:space="preserve"> is commissioned by the editor</w:t>
      </w:r>
      <w:r>
        <w:rPr>
          <w:rFonts w:cs="Arial"/>
          <w:sz w:val="22"/>
          <w:szCs w:val="22"/>
        </w:rPr>
        <w:t>. The template for the publication type of the systematic review-metaanalysis is different</w:t>
      </w:r>
      <w:r w:rsidRPr="002A2752">
        <w:rPr>
          <w:rFonts w:cs="Arial"/>
          <w:sz w:val="22"/>
          <w:szCs w:val="22"/>
        </w:rPr>
        <w:t xml:space="preserve">]. </w:t>
      </w:r>
    </w:p>
    <w:p w14:paraId="2D93FCA3" w14:textId="77777777" w:rsidR="0071132A" w:rsidRDefault="002A2752">
      <w:pPr>
        <w:spacing w:after="0" w:line="480" w:lineRule="auto"/>
        <w:jc w:val="left"/>
        <w:rPr>
          <w:color w:val="42C7F1"/>
        </w:rPr>
      </w:pPr>
      <w:r>
        <w:rPr>
          <w:rFonts w:cs="Arial"/>
          <w:color w:val="0070C0"/>
          <w:sz w:val="22"/>
          <w:szCs w:val="22"/>
        </w:rPr>
        <w:t xml:space="preserve">Title </w:t>
      </w:r>
      <w:r>
        <w:rPr>
          <w:rFonts w:cs="Arial"/>
          <w:sz w:val="22"/>
          <w:szCs w:val="22"/>
        </w:rPr>
        <w:t xml:space="preserve">Write the title in lowercase characters except for the first word’s first character and any proper nouns, which should be capitalized. </w:t>
      </w:r>
      <w:r>
        <w:rPr>
          <w:sz w:val="22"/>
          <w:szCs w:val="22"/>
        </w:rPr>
        <w:t>T</w:t>
      </w:r>
      <w:r>
        <w:rPr>
          <w:color w:val="42C7F1"/>
          <w:sz w:val="22"/>
          <w:szCs w:val="22"/>
        </w:rPr>
        <w:t>he study design information (narrative or systematic review) should be added after a colon</w:t>
      </w:r>
      <w:r>
        <w:rPr>
          <w:color w:val="42C7F1"/>
        </w:rPr>
        <w:t>.</w:t>
      </w:r>
    </w:p>
    <w:p w14:paraId="214FC0C6" w14:textId="77777777" w:rsidR="0071132A" w:rsidRDefault="0071132A">
      <w:pPr>
        <w:spacing w:after="0" w:line="480" w:lineRule="auto"/>
        <w:jc w:val="left"/>
        <w:rPr>
          <w:color w:val="000000"/>
          <w:sz w:val="22"/>
          <w:szCs w:val="22"/>
        </w:rPr>
      </w:pPr>
    </w:p>
    <w:p w14:paraId="0BA33151" w14:textId="77777777" w:rsidR="0071132A" w:rsidRDefault="002A2752">
      <w:pPr>
        <w:spacing w:after="0" w:line="480" w:lineRule="auto"/>
        <w:jc w:val="left"/>
        <w:rPr>
          <w:color w:val="000000"/>
          <w:sz w:val="22"/>
          <w:szCs w:val="22"/>
        </w:rPr>
      </w:pPr>
      <w:r>
        <w:rPr>
          <w:color w:val="000000"/>
          <w:sz w:val="22"/>
          <w:szCs w:val="22"/>
        </w:rPr>
        <w:t>A Ra Cho</w:t>
      </w:r>
      <w:r>
        <w:rPr>
          <w:color w:val="000000"/>
          <w:sz w:val="22"/>
          <w:szCs w:val="22"/>
          <w:vertAlign w:val="superscript"/>
        </w:rPr>
        <w:t>1</w:t>
      </w:r>
      <w:r>
        <w:rPr>
          <w:color w:val="000000"/>
          <w:sz w:val="22"/>
          <w:szCs w:val="22"/>
        </w:rPr>
        <w:t>, Sun Huh</w:t>
      </w:r>
      <w:r>
        <w:rPr>
          <w:color w:val="000000"/>
          <w:sz w:val="22"/>
          <w:szCs w:val="22"/>
          <w:vertAlign w:val="superscript"/>
        </w:rPr>
        <w:t>2</w:t>
      </w:r>
      <w:r>
        <w:rPr>
          <w:color w:val="000000"/>
          <w:sz w:val="22"/>
          <w:szCs w:val="22"/>
        </w:rPr>
        <w:t>*</w:t>
      </w:r>
    </w:p>
    <w:p w14:paraId="0EA7AB8C" w14:textId="77777777" w:rsidR="0071132A" w:rsidRDefault="0071132A">
      <w:pPr>
        <w:spacing w:after="0" w:line="480" w:lineRule="auto"/>
        <w:jc w:val="left"/>
        <w:rPr>
          <w:color w:val="000000"/>
          <w:sz w:val="22"/>
          <w:szCs w:val="22"/>
        </w:rPr>
      </w:pPr>
    </w:p>
    <w:p w14:paraId="516CD966" w14:textId="77777777" w:rsidR="0071132A" w:rsidRDefault="002A2752">
      <w:pPr>
        <w:spacing w:after="0" w:line="480" w:lineRule="auto"/>
        <w:jc w:val="left"/>
        <w:rPr>
          <w:color w:val="000000"/>
          <w:sz w:val="22"/>
          <w:szCs w:val="22"/>
        </w:rPr>
      </w:pPr>
      <w:r>
        <w:rPr>
          <w:color w:val="000000"/>
          <w:sz w:val="22"/>
          <w:szCs w:val="22"/>
          <w:vertAlign w:val="superscript"/>
        </w:rPr>
        <w:t>1</w:t>
      </w:r>
      <w:r>
        <w:rPr>
          <w:color w:val="000000"/>
          <w:sz w:val="22"/>
          <w:szCs w:val="22"/>
        </w:rPr>
        <w:t>Department of Medical Education, College of Medicine, The Catholic University of Korea, Seoul, Korea;</w:t>
      </w:r>
    </w:p>
    <w:p w14:paraId="57DCF917" w14:textId="77777777" w:rsidR="0071132A" w:rsidRDefault="002A2752">
      <w:pPr>
        <w:spacing w:after="0" w:line="480" w:lineRule="auto"/>
        <w:jc w:val="left"/>
        <w:rPr>
          <w:rFonts w:cs="Arial"/>
          <w:color w:val="000000"/>
          <w:sz w:val="22"/>
          <w:szCs w:val="22"/>
        </w:rPr>
      </w:pPr>
      <w:r>
        <w:rPr>
          <w:color w:val="000000"/>
          <w:sz w:val="22"/>
          <w:szCs w:val="22"/>
          <w:vertAlign w:val="superscript"/>
        </w:rPr>
        <w:t>2</w:t>
      </w:r>
      <w:r>
        <w:rPr>
          <w:rFonts w:cs="Arial"/>
          <w:color w:val="000000"/>
          <w:sz w:val="22"/>
          <w:szCs w:val="22"/>
        </w:rPr>
        <w:t>Department of Parasitology and Institute of Medical Education, College of Medicine, Hallym University, Chuncheon, Korea</w:t>
      </w:r>
    </w:p>
    <w:p w14:paraId="534CDBCB" w14:textId="77777777" w:rsidR="0071132A" w:rsidRDefault="0071132A">
      <w:pPr>
        <w:spacing w:after="0" w:line="480" w:lineRule="auto"/>
        <w:jc w:val="left"/>
        <w:rPr>
          <w:rFonts w:cs="Arial"/>
          <w:color w:val="000000"/>
          <w:sz w:val="22"/>
          <w:szCs w:val="22"/>
        </w:rPr>
      </w:pPr>
    </w:p>
    <w:p w14:paraId="4698DEED" w14:textId="77777777" w:rsidR="0071132A" w:rsidRDefault="002A2752">
      <w:pPr>
        <w:spacing w:after="0" w:line="480" w:lineRule="auto"/>
        <w:jc w:val="left"/>
        <w:rPr>
          <w:color w:val="000000"/>
          <w:sz w:val="22"/>
          <w:szCs w:val="22"/>
        </w:rPr>
      </w:pPr>
      <w:r>
        <w:rPr>
          <w:rFonts w:cs="Arial"/>
          <w:color w:val="000000"/>
          <w:sz w:val="22"/>
          <w:szCs w:val="22"/>
        </w:rPr>
        <w:t xml:space="preserve">* Corresponding author: </w:t>
      </w:r>
      <w:r>
        <w:rPr>
          <w:color w:val="000000"/>
          <w:sz w:val="22"/>
          <w:szCs w:val="22"/>
        </w:rPr>
        <w:t>Sun Huh</w:t>
      </w:r>
    </w:p>
    <w:p w14:paraId="71ACFE50" w14:textId="77777777" w:rsidR="0071132A" w:rsidRDefault="002A2752">
      <w:pPr>
        <w:spacing w:after="0" w:line="480" w:lineRule="auto"/>
        <w:jc w:val="left"/>
        <w:rPr>
          <w:rFonts w:cs="Arial"/>
          <w:color w:val="000000"/>
          <w:sz w:val="22"/>
          <w:szCs w:val="22"/>
        </w:rPr>
      </w:pPr>
      <w:r>
        <w:rPr>
          <w:rFonts w:cs="Arial"/>
          <w:color w:val="000000"/>
          <w:sz w:val="22"/>
          <w:szCs w:val="22"/>
        </w:rPr>
        <w:t>Department of Parasitology and Institute of Medical Education, College of Medicine, Hallym University, Chuncheon 24252, Korea</w:t>
      </w:r>
    </w:p>
    <w:p w14:paraId="14A54990" w14:textId="77777777" w:rsidR="0071132A" w:rsidRDefault="002A2752">
      <w:pPr>
        <w:spacing w:after="0" w:line="480" w:lineRule="auto"/>
        <w:jc w:val="left"/>
        <w:rPr>
          <w:rFonts w:cs="Arial"/>
          <w:color w:val="000000"/>
          <w:sz w:val="22"/>
          <w:szCs w:val="22"/>
        </w:rPr>
      </w:pPr>
      <w:r>
        <w:rPr>
          <w:rFonts w:cs="Arial"/>
          <w:color w:val="000000"/>
          <w:sz w:val="22"/>
          <w:szCs w:val="22"/>
        </w:rPr>
        <w:t>Tel: +82.33.248.2652</w:t>
      </w:r>
    </w:p>
    <w:p w14:paraId="2403CE97" w14:textId="77777777" w:rsidR="0071132A" w:rsidRDefault="002A2752">
      <w:pPr>
        <w:pStyle w:val="ad"/>
        <w:spacing w:line="480" w:lineRule="auto"/>
        <w:rPr>
          <w:rFonts w:cs="Arial"/>
          <w:sz w:val="22"/>
          <w:szCs w:val="22"/>
        </w:rPr>
      </w:pPr>
      <w:r>
        <w:rPr>
          <w:rFonts w:cs="Arial"/>
          <w:color w:val="000000"/>
          <w:sz w:val="22"/>
          <w:szCs w:val="22"/>
        </w:rPr>
        <w:t xml:space="preserve">e-mail: </w:t>
      </w:r>
      <w:hyperlink r:id="rId7" w:history="1">
        <w:r>
          <w:rPr>
            <w:rStyle w:val="a3"/>
            <w:rFonts w:cs="Arial"/>
            <w:sz w:val="22"/>
            <w:szCs w:val="22"/>
          </w:rPr>
          <w:t>xxxxx@jeehp.org</w:t>
        </w:r>
      </w:hyperlink>
      <w:r>
        <w:rPr>
          <w:rFonts w:cs="Arial"/>
          <w:color w:val="000000"/>
          <w:sz w:val="22"/>
          <w:szCs w:val="22"/>
        </w:rPr>
        <w:t xml:space="preserve"> (</w:t>
      </w:r>
      <w:r>
        <w:rPr>
          <w:sz w:val="22"/>
          <w:szCs w:val="22"/>
        </w:rPr>
        <w:t>It is strongly recommended to use the author’s</w:t>
      </w:r>
      <w:r>
        <w:rPr>
          <w:rFonts w:hint="eastAsia"/>
          <w:sz w:val="22"/>
          <w:szCs w:val="22"/>
        </w:rPr>
        <w:t xml:space="preserve"> </w:t>
      </w:r>
      <w:r>
        <w:rPr>
          <w:sz w:val="22"/>
          <w:szCs w:val="22"/>
        </w:rPr>
        <w:t xml:space="preserve">institutional </w:t>
      </w:r>
      <w:r>
        <w:rPr>
          <w:rFonts w:cs="Arial"/>
          <w:sz w:val="22"/>
          <w:szCs w:val="22"/>
        </w:rPr>
        <w:t>e-mail rather than an e-mail address from a commercial company. An e-mail address from a commercial company can be added as secondary e-mail w</w:t>
      </w:r>
      <w:r>
        <w:rPr>
          <w:color w:val="auto"/>
        </w:rPr>
        <w:t>ith a semicolon to separate the e-mail addresses.</w:t>
      </w:r>
      <w:r>
        <w:rPr>
          <w:rFonts w:cs="Arial"/>
          <w:sz w:val="22"/>
          <w:szCs w:val="22"/>
        </w:rPr>
        <w:t>)</w:t>
      </w:r>
    </w:p>
    <w:p w14:paraId="41192FF3" w14:textId="77777777" w:rsidR="0071132A" w:rsidRDefault="0071132A">
      <w:pPr>
        <w:spacing w:after="0" w:line="480" w:lineRule="auto"/>
        <w:jc w:val="left"/>
        <w:rPr>
          <w:rFonts w:cs="Arial"/>
          <w:color w:val="000000"/>
          <w:sz w:val="22"/>
          <w:szCs w:val="22"/>
        </w:rPr>
      </w:pPr>
    </w:p>
    <w:p w14:paraId="7E5166D9" w14:textId="77777777" w:rsidR="0071132A" w:rsidRDefault="0071132A">
      <w:pPr>
        <w:spacing w:after="0" w:line="480" w:lineRule="auto"/>
        <w:jc w:val="left"/>
        <w:rPr>
          <w:rFonts w:cs="Arial"/>
          <w:color w:val="000000"/>
          <w:sz w:val="22"/>
          <w:szCs w:val="22"/>
        </w:rPr>
      </w:pPr>
    </w:p>
    <w:p w14:paraId="13E3906A" w14:textId="77777777" w:rsidR="0071132A" w:rsidRDefault="002A2752">
      <w:pPr>
        <w:spacing w:after="0" w:line="480" w:lineRule="auto"/>
        <w:jc w:val="left"/>
        <w:rPr>
          <w:rFonts w:cs="Arial"/>
          <w:color w:val="000000"/>
          <w:sz w:val="22"/>
          <w:szCs w:val="22"/>
        </w:rPr>
      </w:pPr>
      <w:r>
        <w:rPr>
          <w:rFonts w:cs="Arial"/>
          <w:color w:val="000000"/>
          <w:sz w:val="22"/>
          <w:szCs w:val="22"/>
        </w:rPr>
        <w:t>Word count of abstract: 250 (maximum)</w:t>
      </w:r>
    </w:p>
    <w:p w14:paraId="1C27F678" w14:textId="77777777" w:rsidR="0071132A" w:rsidRDefault="002A2752">
      <w:pPr>
        <w:spacing w:after="0" w:line="480" w:lineRule="auto"/>
        <w:jc w:val="left"/>
        <w:rPr>
          <w:rFonts w:cs="Arial"/>
          <w:color w:val="000000"/>
          <w:sz w:val="22"/>
          <w:szCs w:val="22"/>
        </w:rPr>
      </w:pPr>
      <w:r>
        <w:rPr>
          <w:rFonts w:cs="Arial"/>
          <w:color w:val="000000"/>
          <w:sz w:val="22"/>
          <w:szCs w:val="22"/>
        </w:rPr>
        <w:t>Word count of main text: 5,000 (maximum)</w:t>
      </w:r>
    </w:p>
    <w:p w14:paraId="442729C4" w14:textId="77777777" w:rsidR="0071132A" w:rsidRDefault="002A2752">
      <w:pPr>
        <w:spacing w:after="0" w:line="480" w:lineRule="auto"/>
        <w:jc w:val="left"/>
        <w:rPr>
          <w:rFonts w:cs="Arial"/>
          <w:color w:val="000000"/>
          <w:sz w:val="22"/>
          <w:szCs w:val="22"/>
        </w:rPr>
      </w:pPr>
      <w:r>
        <w:rPr>
          <w:rFonts w:cs="Arial"/>
          <w:color w:val="000000"/>
          <w:sz w:val="22"/>
          <w:szCs w:val="22"/>
        </w:rPr>
        <w:t>Number of references: 50 (maximum)</w:t>
      </w:r>
    </w:p>
    <w:p w14:paraId="2D7A2BAE" w14:textId="77777777" w:rsidR="0071132A" w:rsidRDefault="002A2752">
      <w:pPr>
        <w:spacing w:after="0" w:line="480" w:lineRule="auto"/>
        <w:jc w:val="left"/>
        <w:rPr>
          <w:rFonts w:cs="Arial"/>
          <w:color w:val="000000"/>
          <w:sz w:val="22"/>
          <w:szCs w:val="22"/>
        </w:rPr>
      </w:pPr>
      <w:r>
        <w:rPr>
          <w:rFonts w:cs="Arial"/>
          <w:color w:val="000000"/>
          <w:sz w:val="22"/>
          <w:szCs w:val="22"/>
        </w:rPr>
        <w:t>Number of tables and figures: 10 (maximum)</w:t>
      </w:r>
      <w:bookmarkStart w:id="0" w:name="_GoBack"/>
      <w:bookmarkEnd w:id="0"/>
    </w:p>
    <w:p w14:paraId="42EA8621" w14:textId="77777777" w:rsidR="0071132A" w:rsidRDefault="002A2752">
      <w:pPr>
        <w:spacing w:after="0" w:line="480" w:lineRule="auto"/>
        <w:jc w:val="left"/>
        <w:rPr>
          <w:rFonts w:cs="Arial"/>
          <w:color w:val="000000"/>
          <w:sz w:val="22"/>
          <w:szCs w:val="22"/>
        </w:rPr>
      </w:pPr>
      <w:r>
        <w:rPr>
          <w:rFonts w:cs="Arial" w:hint="eastAsia"/>
          <w:color w:val="000000"/>
          <w:sz w:val="22"/>
          <w:szCs w:val="22"/>
        </w:rPr>
        <w:lastRenderedPageBreak/>
        <w:t>-</w:t>
      </w:r>
      <w:r>
        <w:rPr>
          <w:rFonts w:cs="Arial"/>
          <w:color w:val="000000"/>
          <w:sz w:val="22"/>
          <w:szCs w:val="22"/>
        </w:rPr>
        <w:t xml:space="preserve"> The word count limits are negotiable with the editor. </w:t>
      </w:r>
    </w:p>
    <w:p w14:paraId="3A288A9D" w14:textId="77777777" w:rsidR="0071132A" w:rsidRDefault="002A2752">
      <w:pPr>
        <w:pStyle w:val="ad"/>
        <w:spacing w:line="480" w:lineRule="auto"/>
        <w:rPr>
          <w:sz w:val="22"/>
          <w:szCs w:val="22"/>
        </w:rPr>
      </w:pPr>
      <w:r>
        <w:rPr>
          <w:sz w:val="22"/>
          <w:szCs w:val="22"/>
        </w:rPr>
        <w:t xml:space="preserve">(The recommended word count, number of references, tables, and figures for manuscripts submitted to the </w:t>
      </w:r>
      <w:r>
        <w:rPr>
          <w:i/>
          <w:iCs/>
          <w:sz w:val="22"/>
          <w:szCs w:val="22"/>
        </w:rPr>
        <w:t>Journal of Educational Evaluation for Health Professions</w:t>
      </w:r>
      <w:r>
        <w:rPr>
          <w:sz w:val="22"/>
          <w:szCs w:val="22"/>
        </w:rPr>
        <w:t xml:space="preserve"> according to publication type are presented in Table 1, available at https://www.jeehp.org/authors/authors.php. </w:t>
      </w:r>
      <w:r>
        <w:t>Submissions beyond the suggested limitations</w:t>
      </w:r>
      <w:r>
        <w:rPr>
          <w:sz w:val="22"/>
          <w:szCs w:val="22"/>
        </w:rPr>
        <w:t xml:space="preserve"> should be negotiated with the editorial board.) </w:t>
      </w:r>
    </w:p>
    <w:p w14:paraId="405A6EB8" w14:textId="77777777" w:rsidR="0071132A" w:rsidRDefault="0071132A">
      <w:pPr>
        <w:widowControl/>
        <w:wordWrap/>
        <w:autoSpaceDE/>
        <w:autoSpaceDN/>
        <w:spacing w:before="100" w:beforeAutospacing="1" w:after="0" w:line="480" w:lineRule="auto"/>
        <w:jc w:val="left"/>
        <w:rPr>
          <w:rFonts w:cs="Arial"/>
          <w:b/>
          <w:color w:val="0070C0"/>
          <w:sz w:val="22"/>
          <w:szCs w:val="22"/>
        </w:rPr>
      </w:pPr>
    </w:p>
    <w:p w14:paraId="68565FD5" w14:textId="77777777" w:rsidR="0071132A" w:rsidRDefault="002A2752">
      <w:pPr>
        <w:widowControl/>
        <w:wordWrap/>
        <w:autoSpaceDE/>
        <w:autoSpaceDN/>
        <w:spacing w:before="100" w:beforeAutospacing="1" w:after="0" w:line="480" w:lineRule="auto"/>
        <w:jc w:val="left"/>
        <w:rPr>
          <w:rFonts w:cs="Arial"/>
          <w:b/>
          <w:color w:val="0070C0"/>
          <w:sz w:val="22"/>
          <w:szCs w:val="22"/>
        </w:rPr>
      </w:pPr>
      <w:r>
        <w:rPr>
          <w:rFonts w:cs="Arial"/>
          <w:b/>
          <w:color w:val="0070C0"/>
          <w:sz w:val="22"/>
          <w:szCs w:val="22"/>
        </w:rPr>
        <w:t>Abstract</w:t>
      </w:r>
    </w:p>
    <w:p w14:paraId="54A76A29" w14:textId="77777777" w:rsidR="0071132A" w:rsidRDefault="002A2752">
      <w:pPr>
        <w:spacing w:after="0" w:line="480" w:lineRule="auto"/>
        <w:jc w:val="left"/>
        <w:rPr>
          <w:rFonts w:cs="Arial"/>
          <w:sz w:val="22"/>
          <w:szCs w:val="22"/>
        </w:rPr>
      </w:pPr>
      <w:r>
        <w:rPr>
          <w:rFonts w:cs="Arial"/>
          <w:sz w:val="22"/>
          <w:szCs w:val="22"/>
        </w:rPr>
        <w:t>Sections of purpose, methods, results, and conclusion are merged into one.</w:t>
      </w:r>
    </w:p>
    <w:p w14:paraId="35A0836F" w14:textId="77777777" w:rsidR="0071132A" w:rsidRDefault="0071132A">
      <w:pPr>
        <w:spacing w:after="0" w:line="480" w:lineRule="auto"/>
        <w:jc w:val="left"/>
        <w:rPr>
          <w:rFonts w:cs="Arial"/>
          <w:sz w:val="22"/>
          <w:szCs w:val="22"/>
        </w:rPr>
      </w:pPr>
    </w:p>
    <w:p w14:paraId="69DEF950" w14:textId="77777777" w:rsidR="0071132A" w:rsidRDefault="002A2752">
      <w:pPr>
        <w:spacing w:after="0" w:line="480" w:lineRule="auto"/>
        <w:jc w:val="left"/>
        <w:rPr>
          <w:color w:val="000000"/>
          <w:sz w:val="22"/>
          <w:szCs w:val="22"/>
        </w:rPr>
      </w:pPr>
      <w:r>
        <w:rPr>
          <w:rFonts w:cs="Arial"/>
          <w:color w:val="0070C0"/>
          <w:sz w:val="22"/>
          <w:szCs w:val="22"/>
        </w:rPr>
        <w:t>Keywords</w:t>
      </w:r>
      <w:r>
        <w:rPr>
          <w:rFonts w:cs="Arial"/>
          <w:color w:val="000000"/>
          <w:sz w:val="22"/>
          <w:szCs w:val="22"/>
        </w:rPr>
        <w:t xml:space="preserve">: Cohort studies; Educational measurement; Program evaluation; Republic of Korea; Research design </w:t>
      </w:r>
    </w:p>
    <w:p w14:paraId="2A0F508C" w14:textId="77777777" w:rsidR="0071132A" w:rsidRDefault="002A2752">
      <w:pPr>
        <w:spacing w:after="0" w:line="480" w:lineRule="auto"/>
        <w:jc w:val="left"/>
        <w:rPr>
          <w:rFonts w:cs="Arial"/>
          <w:sz w:val="22"/>
          <w:szCs w:val="22"/>
        </w:rPr>
      </w:pPr>
      <w:r>
        <w:rPr>
          <w:rFonts w:cs="Arial"/>
          <w:sz w:val="22"/>
          <w:szCs w:val="22"/>
        </w:rPr>
        <w:t xml:space="preserve">(It is mandatory to use </w:t>
      </w:r>
      <w:r>
        <w:rPr>
          <w:rFonts w:cs="Arial"/>
          <w:b/>
          <w:sz w:val="22"/>
          <w:szCs w:val="22"/>
        </w:rPr>
        <w:t>MeSH</w:t>
      </w:r>
      <w:r>
        <w:rPr>
          <w:rFonts w:cs="Arial"/>
          <w:sz w:val="22"/>
          <w:szCs w:val="22"/>
        </w:rPr>
        <w:t xml:space="preserve"> terms through MeSH on Demand, available at: </w:t>
      </w:r>
      <w:hyperlink r:id="rId8" w:history="1">
        <w:r>
          <w:rPr>
            <w:rStyle w:val="a3"/>
            <w:rFonts w:cs="Arial"/>
            <w:sz w:val="22"/>
            <w:szCs w:val="22"/>
          </w:rPr>
          <w:t>https://www.nlm.nih.gov/mesh/MeSHonDemand.html</w:t>
        </w:r>
      </w:hyperlink>
      <w:r>
        <w:rPr>
          <w:rFonts w:cs="Arial"/>
          <w:sz w:val="22"/>
          <w:szCs w:val="22"/>
        </w:rPr>
        <w:t>). The use of other terms is negotiable with the editorial board.</w:t>
      </w:r>
    </w:p>
    <w:p w14:paraId="2891E693" w14:textId="77777777" w:rsidR="0071132A" w:rsidRDefault="0071132A">
      <w:pPr>
        <w:spacing w:after="0" w:line="480" w:lineRule="auto"/>
        <w:jc w:val="left"/>
        <w:rPr>
          <w:rFonts w:cs="Arial"/>
          <w:color w:val="000000"/>
          <w:sz w:val="22"/>
          <w:szCs w:val="22"/>
        </w:rPr>
      </w:pPr>
    </w:p>
    <w:p w14:paraId="00475578" w14:textId="77777777" w:rsidR="0071132A" w:rsidRDefault="002A2752">
      <w:pPr>
        <w:widowControl/>
        <w:wordWrap/>
        <w:autoSpaceDE/>
        <w:autoSpaceDN/>
        <w:spacing w:after="0" w:line="480" w:lineRule="auto"/>
        <w:jc w:val="left"/>
        <w:rPr>
          <w:rFonts w:cs="Arial"/>
          <w:b/>
          <w:color w:val="0070C0"/>
          <w:sz w:val="22"/>
          <w:szCs w:val="22"/>
        </w:rPr>
      </w:pPr>
      <w:r>
        <w:rPr>
          <w:rFonts w:cs="Arial"/>
          <w:b/>
          <w:color w:val="0070C0"/>
          <w:sz w:val="22"/>
          <w:szCs w:val="22"/>
        </w:rPr>
        <w:t>Introduction</w:t>
      </w:r>
    </w:p>
    <w:p w14:paraId="4BA69BAF" w14:textId="77777777" w:rsidR="0071132A" w:rsidRDefault="0071132A">
      <w:pPr>
        <w:widowControl/>
        <w:wordWrap/>
        <w:autoSpaceDE/>
        <w:autoSpaceDN/>
        <w:spacing w:after="0" w:line="480" w:lineRule="auto"/>
        <w:jc w:val="left"/>
        <w:rPr>
          <w:rFonts w:cs="Arial"/>
          <w:b/>
          <w:color w:val="0070C0"/>
          <w:sz w:val="22"/>
          <w:szCs w:val="22"/>
        </w:rPr>
      </w:pPr>
    </w:p>
    <w:p w14:paraId="51AF602B" w14:textId="77777777" w:rsidR="0071132A" w:rsidRDefault="002A2752">
      <w:pPr>
        <w:widowControl/>
        <w:wordWrap/>
        <w:autoSpaceDE/>
        <w:autoSpaceDN/>
        <w:spacing w:after="0" w:line="480" w:lineRule="auto"/>
        <w:jc w:val="left"/>
        <w:rPr>
          <w:rFonts w:cs="Arial"/>
          <w:color w:val="000000"/>
          <w:sz w:val="22"/>
          <w:szCs w:val="22"/>
        </w:rPr>
      </w:pPr>
      <w:r>
        <w:rPr>
          <w:rFonts w:cs="Arial"/>
          <w:color w:val="0070C0"/>
          <w:sz w:val="22"/>
          <w:szCs w:val="22"/>
        </w:rPr>
        <w:t>Background</w:t>
      </w:r>
    </w:p>
    <w:p w14:paraId="50092072" w14:textId="77777777" w:rsidR="0071132A" w:rsidRDefault="002A2752">
      <w:pPr>
        <w:spacing w:after="0" w:line="480" w:lineRule="auto"/>
        <w:jc w:val="left"/>
        <w:rPr>
          <w:rFonts w:cs="Arial"/>
          <w:color w:val="FF0000"/>
          <w:sz w:val="22"/>
          <w:szCs w:val="22"/>
        </w:rPr>
      </w:pPr>
      <w:r>
        <w:rPr>
          <w:sz w:val="22"/>
          <w:szCs w:val="22"/>
        </w:rPr>
        <w:t>Explain the scientific background and rationale for the investigation being reported</w:t>
      </w:r>
      <w:r>
        <w:rPr>
          <w:color w:val="FF0000"/>
          <w:sz w:val="22"/>
          <w:szCs w:val="22"/>
        </w:rPr>
        <w:t xml:space="preserve">: </w:t>
      </w:r>
      <w:r>
        <w:rPr>
          <w:color w:val="FF0000"/>
        </w:rPr>
        <w:t>what is known, what is unknown and important to know; what is the specific topic addressed in the manuscript; and why addressing that particular topic is important</w:t>
      </w:r>
    </w:p>
    <w:p w14:paraId="092E928E" w14:textId="77777777" w:rsidR="0071132A" w:rsidRDefault="002A2752">
      <w:pPr>
        <w:spacing w:after="0" w:line="480" w:lineRule="auto"/>
        <w:jc w:val="left"/>
        <w:rPr>
          <w:rFonts w:cs="Arial"/>
          <w:sz w:val="22"/>
          <w:szCs w:val="22"/>
        </w:rPr>
      </w:pPr>
      <w:r>
        <w:rPr>
          <w:rFonts w:cs="Arial"/>
          <w:color w:val="0070C0"/>
          <w:sz w:val="22"/>
          <w:szCs w:val="22"/>
        </w:rPr>
        <w:t xml:space="preserve">Objectives: </w:t>
      </w:r>
    </w:p>
    <w:p w14:paraId="5AB8FC98" w14:textId="77777777" w:rsidR="0071132A" w:rsidRDefault="002A2752">
      <w:pPr>
        <w:pStyle w:val="ad"/>
        <w:spacing w:line="480" w:lineRule="auto"/>
        <w:rPr>
          <w:rFonts w:cs="Arial"/>
          <w:sz w:val="22"/>
          <w:szCs w:val="22"/>
        </w:rPr>
      </w:pPr>
      <w:r>
        <w:rPr>
          <w:sz w:val="22"/>
          <w:szCs w:val="22"/>
        </w:rPr>
        <w:t xml:space="preserve">Specific objectives, including any pre-specified </w:t>
      </w:r>
      <w:r>
        <w:rPr>
          <w:rFonts w:hint="eastAsia"/>
          <w:sz w:val="22"/>
          <w:szCs w:val="22"/>
        </w:rPr>
        <w:t>h</w:t>
      </w:r>
      <w:r>
        <w:rPr>
          <w:sz w:val="22"/>
          <w:szCs w:val="22"/>
        </w:rPr>
        <w:t xml:space="preserve">ypotheses or research questions, should be </w:t>
      </w:r>
      <w:r>
        <w:rPr>
          <w:rFonts w:cs="Arial"/>
          <w:sz w:val="22"/>
          <w:szCs w:val="22"/>
        </w:rPr>
        <w:t xml:space="preserve">described in one paragraph. </w:t>
      </w:r>
    </w:p>
    <w:p w14:paraId="05BF371A" w14:textId="77777777" w:rsidR="0071132A" w:rsidRDefault="002A2752">
      <w:pPr>
        <w:pStyle w:val="ad"/>
        <w:spacing w:line="480" w:lineRule="auto"/>
        <w:rPr>
          <w:rStyle w:val="apple-converted-space"/>
          <w:rFonts w:cs="Arial"/>
          <w:color w:val="000000"/>
          <w:sz w:val="22"/>
          <w:szCs w:val="22"/>
        </w:rPr>
      </w:pPr>
      <w:r>
        <w:rPr>
          <w:rFonts w:cs="Arial"/>
          <w:sz w:val="22"/>
          <w:szCs w:val="22"/>
        </w:rPr>
        <w:t>(</w:t>
      </w:r>
      <w:r>
        <w:rPr>
          <w:rFonts w:cs="Arial"/>
          <w:color w:val="0070C0"/>
          <w:sz w:val="22"/>
          <w:szCs w:val="22"/>
        </w:rPr>
        <w:t>Text</w:t>
      </w:r>
      <w:r>
        <w:rPr>
          <w:rFonts w:cs="Arial"/>
          <w:sz w:val="22"/>
          <w:szCs w:val="22"/>
        </w:rPr>
        <w:t>)</w:t>
      </w:r>
    </w:p>
    <w:p w14:paraId="13B198CB" w14:textId="77777777" w:rsidR="0071132A" w:rsidRDefault="002A2752">
      <w:pPr>
        <w:spacing w:after="0" w:line="480" w:lineRule="auto"/>
        <w:jc w:val="left"/>
        <w:rPr>
          <w:rStyle w:val="apple-converted-space"/>
          <w:rFonts w:cs="Arial"/>
          <w:sz w:val="22"/>
          <w:szCs w:val="22"/>
        </w:rPr>
      </w:pPr>
      <w:r>
        <w:rPr>
          <w:rStyle w:val="apple-converted-space"/>
          <w:rFonts w:cs="Arial" w:hint="eastAsia"/>
          <w:sz w:val="22"/>
          <w:szCs w:val="22"/>
        </w:rPr>
        <w:t xml:space="preserve">If the </w:t>
      </w:r>
      <w:r>
        <w:rPr>
          <w:rStyle w:val="apple-converted-space"/>
          <w:rFonts w:cs="Arial"/>
          <w:sz w:val="22"/>
          <w:szCs w:val="22"/>
        </w:rPr>
        <w:t xml:space="preserve">main text should be presented within a total word count of 5,500, attach the full data as a </w:t>
      </w:r>
      <w:r>
        <w:rPr>
          <w:rStyle w:val="apple-converted-space"/>
          <w:rFonts w:cs="Arial"/>
          <w:sz w:val="22"/>
          <w:szCs w:val="22"/>
        </w:rPr>
        <w:lastRenderedPageBreak/>
        <w:t xml:space="preserve">supplement. </w:t>
      </w:r>
    </w:p>
    <w:p w14:paraId="1F3F6E01" w14:textId="77777777" w:rsidR="0071132A" w:rsidRDefault="0071132A">
      <w:pPr>
        <w:spacing w:after="0" w:line="480" w:lineRule="auto"/>
        <w:jc w:val="left"/>
        <w:rPr>
          <w:rStyle w:val="apple-converted-space"/>
          <w:rFonts w:cs="Arial"/>
          <w:color w:val="000000"/>
          <w:sz w:val="22"/>
          <w:szCs w:val="22"/>
        </w:rPr>
      </w:pPr>
    </w:p>
    <w:p w14:paraId="5F6BD010" w14:textId="77777777" w:rsidR="0071132A" w:rsidRDefault="0071132A">
      <w:pPr>
        <w:spacing w:after="0" w:line="480" w:lineRule="auto"/>
        <w:jc w:val="left"/>
        <w:rPr>
          <w:rStyle w:val="apple-converted-space"/>
          <w:rFonts w:cs="Arial"/>
          <w:color w:val="000000"/>
          <w:sz w:val="22"/>
          <w:szCs w:val="22"/>
        </w:rPr>
      </w:pPr>
    </w:p>
    <w:p w14:paraId="4619DC64" w14:textId="77777777" w:rsidR="0071132A" w:rsidRDefault="002A2752">
      <w:pPr>
        <w:widowControl/>
        <w:wordWrap/>
        <w:autoSpaceDE/>
        <w:autoSpaceDN/>
        <w:spacing w:after="0" w:line="480" w:lineRule="auto"/>
        <w:jc w:val="left"/>
        <w:rPr>
          <w:rFonts w:eastAsia="Times New Roman" w:cs="Arial"/>
          <w:b/>
          <w:iCs/>
          <w:color w:val="0070C0"/>
          <w:kern w:val="0"/>
          <w:sz w:val="22"/>
          <w:szCs w:val="22"/>
          <w:lang w:eastAsia="en-US"/>
        </w:rPr>
      </w:pPr>
      <w:r>
        <w:rPr>
          <w:rFonts w:eastAsia="Times New Roman" w:cs="Arial"/>
          <w:b/>
          <w:iCs/>
          <w:color w:val="0070C0"/>
          <w:kern w:val="0"/>
          <w:sz w:val="22"/>
          <w:szCs w:val="22"/>
        </w:rPr>
        <w:t>Conlusion</w:t>
      </w:r>
    </w:p>
    <w:p w14:paraId="6928B55A" w14:textId="77777777" w:rsidR="0071132A" w:rsidRDefault="002A2752">
      <w:pPr>
        <w:pStyle w:val="aa"/>
        <w:spacing w:line="480" w:lineRule="auto"/>
        <w:rPr>
          <w:rFonts w:ascii="Garamond" w:hAnsi="Garamond" w:cs="Courier New"/>
          <w:color w:val="C00000"/>
          <w:sz w:val="22"/>
          <w:szCs w:val="22"/>
        </w:rPr>
      </w:pPr>
      <w:r>
        <w:rPr>
          <w:rFonts w:ascii="Garamond" w:hAnsi="Garamond" w:cs="Courier New"/>
          <w:color w:val="42C7F1"/>
          <w:sz w:val="22"/>
          <w:szCs w:val="22"/>
        </w:rPr>
        <w:t xml:space="preserve">Deduce the conclusion from the </w:t>
      </w:r>
      <w:r>
        <w:rPr>
          <w:rFonts w:ascii="Garamond" w:hAnsi="Garamond" w:cs="Courier New"/>
          <w:color w:val="42C7F1"/>
          <w:sz w:val="22"/>
          <w:szCs w:val="22"/>
          <w:lang w:eastAsia="ko-KR"/>
        </w:rPr>
        <w:t xml:space="preserve">main text. </w:t>
      </w:r>
      <w:r>
        <w:rPr>
          <w:rFonts w:ascii="Garamond" w:hAnsi="Garamond" w:cs="Courier New"/>
          <w:color w:val="C00000"/>
          <w:sz w:val="22"/>
          <w:szCs w:val="22"/>
        </w:rPr>
        <w:t xml:space="preserve">If there were research hypotheses or questions in the introduction section, they should be answered. It is meaningful to mention the usefulness of the content in educational evaluations to promote medical or health education. </w:t>
      </w:r>
    </w:p>
    <w:p w14:paraId="59C23368" w14:textId="77777777" w:rsidR="0071132A" w:rsidRDefault="0071132A">
      <w:pPr>
        <w:widowControl/>
        <w:wordWrap/>
        <w:autoSpaceDE/>
        <w:autoSpaceDN/>
        <w:spacing w:after="0" w:line="480" w:lineRule="auto"/>
        <w:jc w:val="left"/>
        <w:rPr>
          <w:rFonts w:cs="Arial"/>
          <w:b/>
          <w:iCs/>
          <w:color w:val="0070C0"/>
          <w:kern w:val="0"/>
          <w:sz w:val="22"/>
          <w:szCs w:val="22"/>
        </w:rPr>
      </w:pPr>
    </w:p>
    <w:p w14:paraId="0A3B0456" w14:textId="77777777" w:rsidR="0071132A" w:rsidRDefault="002A2752">
      <w:pPr>
        <w:spacing w:after="0" w:line="480" w:lineRule="auto"/>
        <w:jc w:val="left"/>
        <w:rPr>
          <w:rFonts w:cs="Arial"/>
          <w:b/>
          <w:iCs/>
          <w:color w:val="0070C0"/>
          <w:sz w:val="22"/>
          <w:szCs w:val="22"/>
        </w:rPr>
      </w:pPr>
      <w:r>
        <w:rPr>
          <w:rFonts w:cs="Arial"/>
          <w:b/>
          <w:iCs/>
          <w:color w:val="0070C0"/>
          <w:sz w:val="22"/>
          <w:szCs w:val="22"/>
        </w:rPr>
        <w:t xml:space="preserve">ORCID </w:t>
      </w:r>
      <w:r>
        <w:t xml:space="preserve">An ORCID </w:t>
      </w:r>
      <w:r>
        <w:rPr>
          <w:rFonts w:hint="eastAsia"/>
        </w:rPr>
        <w:t>n</w:t>
      </w:r>
      <w:r>
        <w:t>umber is essential for all authors. Full information should be added to the authors’ ORCID. Without full information, the manuscript will not be considered for review. No chance for resubmission will be provided to authors.</w:t>
      </w:r>
    </w:p>
    <w:p w14:paraId="15220BC5" w14:textId="77777777" w:rsidR="0071132A" w:rsidRDefault="002A2752">
      <w:pPr>
        <w:spacing w:after="0" w:line="480" w:lineRule="auto"/>
        <w:jc w:val="left"/>
        <w:rPr>
          <w:color w:val="000000"/>
          <w:sz w:val="22"/>
          <w:szCs w:val="22"/>
        </w:rPr>
      </w:pPr>
      <w:r>
        <w:rPr>
          <w:color w:val="000000"/>
          <w:sz w:val="22"/>
          <w:szCs w:val="22"/>
        </w:rPr>
        <w:t xml:space="preserve">A Ra Cho: </w:t>
      </w:r>
      <w:hyperlink r:id="rId9" w:history="1">
        <w:r>
          <w:rPr>
            <w:rStyle w:val="a3"/>
            <w:sz w:val="22"/>
            <w:szCs w:val="22"/>
          </w:rPr>
          <w:t>http://orcid.org/0000-0003-0458-5256</w:t>
        </w:r>
      </w:hyperlink>
      <w:r>
        <w:rPr>
          <w:color w:val="000000"/>
          <w:sz w:val="22"/>
          <w:szCs w:val="22"/>
        </w:rPr>
        <w:t xml:space="preserve"> </w:t>
      </w:r>
    </w:p>
    <w:p w14:paraId="562A44B4" w14:textId="77777777" w:rsidR="0071132A" w:rsidRDefault="002A2752">
      <w:pPr>
        <w:spacing w:after="0" w:line="480" w:lineRule="auto"/>
        <w:jc w:val="left"/>
        <w:rPr>
          <w:color w:val="000000"/>
          <w:sz w:val="22"/>
          <w:szCs w:val="22"/>
        </w:rPr>
      </w:pPr>
      <w:r>
        <w:rPr>
          <w:color w:val="000000"/>
          <w:sz w:val="22"/>
          <w:szCs w:val="22"/>
        </w:rPr>
        <w:t xml:space="preserve">Sun Huh: </w:t>
      </w:r>
      <w:hyperlink r:id="rId10" w:history="1">
        <w:r>
          <w:rPr>
            <w:rStyle w:val="a3"/>
            <w:sz w:val="22"/>
            <w:szCs w:val="22"/>
          </w:rPr>
          <w:t>http://orcid.org/0000-0002-8559-8640</w:t>
        </w:r>
      </w:hyperlink>
      <w:r>
        <w:rPr>
          <w:color w:val="000000"/>
          <w:sz w:val="22"/>
          <w:szCs w:val="22"/>
        </w:rPr>
        <w:t xml:space="preserve"> </w:t>
      </w:r>
    </w:p>
    <w:p w14:paraId="2E9A99D0" w14:textId="77777777" w:rsidR="0071132A" w:rsidRDefault="0071132A">
      <w:pPr>
        <w:spacing w:after="0" w:line="480" w:lineRule="auto"/>
        <w:jc w:val="left"/>
        <w:rPr>
          <w:rStyle w:val="apple-converted-space"/>
          <w:rFonts w:cs="Arial"/>
          <w:iCs/>
          <w:color w:val="0070C0"/>
          <w:sz w:val="22"/>
          <w:szCs w:val="22"/>
        </w:rPr>
      </w:pPr>
    </w:p>
    <w:p w14:paraId="7C0B9407" w14:textId="77777777" w:rsidR="0071132A" w:rsidRDefault="002A2752">
      <w:pPr>
        <w:pStyle w:val="ad"/>
      </w:pPr>
      <w:r>
        <w:rPr>
          <w:rFonts w:cs="Arial"/>
          <w:b/>
          <w:iCs/>
          <w:color w:val="0070C0"/>
          <w:sz w:val="22"/>
          <w:szCs w:val="22"/>
        </w:rPr>
        <w:t xml:space="preserve">Authors’ contributions </w:t>
      </w:r>
      <w:r>
        <w:t>Please describe all of the following:</w:t>
      </w:r>
    </w:p>
    <w:p w14:paraId="633ADE15" w14:textId="77777777" w:rsidR="0071132A" w:rsidRDefault="0071132A">
      <w:pPr>
        <w:spacing w:after="0" w:line="480" w:lineRule="auto"/>
        <w:jc w:val="left"/>
        <w:rPr>
          <w:rFonts w:cs="Arial"/>
          <w:b/>
          <w:iCs/>
          <w:color w:val="0070C0"/>
          <w:sz w:val="22"/>
          <w:szCs w:val="22"/>
        </w:rPr>
      </w:pPr>
    </w:p>
    <w:p w14:paraId="6466AA1D" w14:textId="77777777" w:rsidR="0071132A" w:rsidRDefault="002A2752">
      <w:pPr>
        <w:spacing w:after="0" w:line="480" w:lineRule="auto"/>
        <w:jc w:val="left"/>
        <w:rPr>
          <w:rFonts w:cs="Arial"/>
          <w:iCs/>
          <w:color w:val="000000"/>
          <w:sz w:val="22"/>
          <w:szCs w:val="22"/>
        </w:rPr>
      </w:pPr>
      <w:r>
        <w:rPr>
          <w:rFonts w:cs="Arial"/>
          <w:iCs/>
          <w:color w:val="000000"/>
          <w:sz w:val="22"/>
          <w:szCs w:val="22"/>
        </w:rPr>
        <w:t>Conceptualization: SH (</w:t>
      </w:r>
      <w:r>
        <w:rPr>
          <w:sz w:val="22"/>
          <w:szCs w:val="22"/>
        </w:rPr>
        <w:t>ideas; formulation or evolution of overarching research goals and aims.)</w:t>
      </w:r>
    </w:p>
    <w:p w14:paraId="5198F63F" w14:textId="77777777" w:rsidR="0071132A" w:rsidRDefault="002A2752">
      <w:pPr>
        <w:spacing w:after="0" w:line="480" w:lineRule="auto"/>
        <w:jc w:val="left"/>
        <w:rPr>
          <w:rFonts w:cs="Arial"/>
          <w:iCs/>
          <w:color w:val="000000"/>
          <w:sz w:val="22"/>
          <w:szCs w:val="22"/>
        </w:rPr>
      </w:pPr>
      <w:r>
        <w:rPr>
          <w:rFonts w:cs="Arial"/>
          <w:iCs/>
          <w:color w:val="000000"/>
          <w:sz w:val="22"/>
          <w:szCs w:val="22"/>
        </w:rPr>
        <w:t>Data curation: ARC (</w:t>
      </w:r>
      <w:r>
        <w:rPr>
          <w:sz w:val="22"/>
          <w:szCs w:val="22"/>
        </w:rPr>
        <w:t>management activities to annotate [produce metadata], scrub data, and maintain research data including software code, where it is necessary for interpreting the data itself for initial use and later re-use.)</w:t>
      </w:r>
    </w:p>
    <w:p w14:paraId="742BB550" w14:textId="77777777" w:rsidR="0071132A" w:rsidRDefault="002A2752">
      <w:pPr>
        <w:spacing w:after="0" w:line="480" w:lineRule="auto"/>
        <w:jc w:val="left"/>
        <w:rPr>
          <w:rFonts w:cs="Arial"/>
          <w:iCs/>
          <w:color w:val="000000"/>
          <w:sz w:val="22"/>
          <w:szCs w:val="22"/>
        </w:rPr>
      </w:pPr>
      <w:r>
        <w:rPr>
          <w:rFonts w:cs="Arial"/>
          <w:iCs/>
          <w:color w:val="000000"/>
          <w:sz w:val="22"/>
          <w:szCs w:val="22"/>
        </w:rPr>
        <w:t>Methodology/formal analysis/validation: ARC, SH (</w:t>
      </w:r>
      <w:r>
        <w:rPr>
          <w:sz w:val="22"/>
          <w:szCs w:val="22"/>
        </w:rPr>
        <w:t>development or design of methodology; creation of models, application of statistical, mathematical, computational, or other formal techniques to analyze or synthesize study data, verification, whether as a part of the activity or separate, of the overall replication/reproducibility of results/experiments and other research outputs)</w:t>
      </w:r>
    </w:p>
    <w:p w14:paraId="4BD7A384" w14:textId="77777777" w:rsidR="0071132A" w:rsidRDefault="002A2752">
      <w:pPr>
        <w:spacing w:after="0" w:line="480" w:lineRule="auto"/>
        <w:jc w:val="left"/>
        <w:rPr>
          <w:rFonts w:cs="Arial"/>
          <w:iCs/>
          <w:color w:val="000000"/>
          <w:sz w:val="22"/>
          <w:szCs w:val="22"/>
        </w:rPr>
      </w:pPr>
      <w:r>
        <w:rPr>
          <w:rFonts w:cs="Arial"/>
          <w:iCs/>
          <w:color w:val="000000"/>
          <w:sz w:val="22"/>
          <w:szCs w:val="22"/>
        </w:rPr>
        <w:t xml:space="preserve">Project administration: SH </w:t>
      </w:r>
    </w:p>
    <w:p w14:paraId="2AA8D6B2" w14:textId="77777777" w:rsidR="0071132A" w:rsidRDefault="002A2752">
      <w:pPr>
        <w:spacing w:after="0" w:line="480" w:lineRule="auto"/>
        <w:jc w:val="left"/>
        <w:rPr>
          <w:rFonts w:cs="Arial"/>
          <w:iCs/>
          <w:color w:val="000000"/>
          <w:sz w:val="22"/>
          <w:szCs w:val="22"/>
        </w:rPr>
      </w:pPr>
      <w:r>
        <w:rPr>
          <w:rFonts w:cs="Arial"/>
          <w:iCs/>
          <w:color w:val="000000"/>
          <w:sz w:val="22"/>
          <w:szCs w:val="22"/>
        </w:rPr>
        <w:t>Funding acquisition: SHWriting – original draft: ARC</w:t>
      </w:r>
    </w:p>
    <w:p w14:paraId="2A41390A" w14:textId="77777777" w:rsidR="0071132A" w:rsidRDefault="002A2752">
      <w:pPr>
        <w:spacing w:after="0" w:line="480" w:lineRule="auto"/>
        <w:jc w:val="left"/>
        <w:rPr>
          <w:color w:val="FF0000"/>
          <w:sz w:val="22"/>
          <w:szCs w:val="22"/>
        </w:rPr>
      </w:pPr>
      <w:r>
        <w:rPr>
          <w:rFonts w:cs="Arial"/>
          <w:iCs/>
          <w:color w:val="000000"/>
          <w:sz w:val="22"/>
          <w:szCs w:val="22"/>
        </w:rPr>
        <w:t xml:space="preserve">Writing – review &amp; editing: ARC, SH </w:t>
      </w:r>
      <w:r>
        <w:rPr>
          <w:rFonts w:cs="Arial"/>
          <w:iCs/>
          <w:sz w:val="22"/>
          <w:szCs w:val="22"/>
        </w:rPr>
        <w:t>(all authors should participate in this role)</w:t>
      </w:r>
    </w:p>
    <w:p w14:paraId="23360E53" w14:textId="77777777" w:rsidR="0071132A" w:rsidRDefault="0071132A">
      <w:pPr>
        <w:spacing w:after="0" w:line="480" w:lineRule="auto"/>
        <w:jc w:val="left"/>
        <w:rPr>
          <w:rFonts w:cs="Arial"/>
          <w:b/>
          <w:iCs/>
          <w:color w:val="0070C0"/>
          <w:sz w:val="22"/>
          <w:szCs w:val="22"/>
        </w:rPr>
      </w:pPr>
    </w:p>
    <w:p w14:paraId="6BD049E3" w14:textId="77777777" w:rsidR="0071132A" w:rsidRDefault="002A2752">
      <w:pPr>
        <w:spacing w:after="0" w:line="480" w:lineRule="auto"/>
        <w:jc w:val="left"/>
        <w:rPr>
          <w:rFonts w:cs="Arial"/>
          <w:b/>
          <w:iCs/>
          <w:color w:val="0070C0"/>
          <w:sz w:val="22"/>
          <w:szCs w:val="22"/>
        </w:rPr>
      </w:pPr>
      <w:r>
        <w:rPr>
          <w:rFonts w:cs="Arial"/>
          <w:b/>
          <w:iCs/>
          <w:color w:val="0070C0"/>
          <w:sz w:val="22"/>
          <w:szCs w:val="22"/>
        </w:rPr>
        <w:t>Conflict of interest</w:t>
      </w:r>
    </w:p>
    <w:p w14:paraId="30AF6B19" w14:textId="77777777" w:rsidR="0071132A" w:rsidRDefault="002A2752">
      <w:pPr>
        <w:spacing w:after="0" w:line="480" w:lineRule="auto"/>
        <w:jc w:val="left"/>
        <w:rPr>
          <w:rFonts w:cs="Courier New"/>
          <w:sz w:val="22"/>
          <w:szCs w:val="22"/>
        </w:rPr>
      </w:pPr>
      <w:r>
        <w:rPr>
          <w:rFonts w:cs="Arial"/>
          <w:color w:val="7030A0"/>
          <w:sz w:val="22"/>
          <w:szCs w:val="22"/>
        </w:rPr>
        <w:t xml:space="preserve">Sun Huh has been the Editor of the </w:t>
      </w:r>
      <w:r>
        <w:rPr>
          <w:rFonts w:cs="Arial"/>
          <w:i/>
          <w:iCs/>
          <w:color w:val="7030A0"/>
          <w:sz w:val="22"/>
          <w:szCs w:val="22"/>
        </w:rPr>
        <w:t>Journal of Educational Evaluation for Health Professions</w:t>
      </w:r>
      <w:r>
        <w:rPr>
          <w:rFonts w:cs="Arial"/>
          <w:color w:val="7030A0"/>
          <w:sz w:val="22"/>
          <w:szCs w:val="22"/>
        </w:rPr>
        <w:t xml:space="preserve"> since 2005.</w:t>
      </w:r>
      <w:r>
        <w:rPr>
          <w:rFonts w:cs="Courier New"/>
          <w:color w:val="7030A0"/>
          <w:sz w:val="22"/>
          <w:szCs w:val="22"/>
        </w:rPr>
        <w:t xml:space="preserve"> Ara Cho has worked as an Assistant Editor of the journal since 2016. However</w:t>
      </w:r>
      <w:r>
        <w:rPr>
          <w:rFonts w:ascii="Arial" w:hAnsi="Arial" w:cs="Arial"/>
          <w:color w:val="7030A0"/>
          <w:sz w:val="28"/>
          <w:szCs w:val="28"/>
        </w:rPr>
        <w:t>,</w:t>
      </w:r>
      <w:r>
        <w:rPr>
          <w:rFonts w:ascii="Arial" w:hAnsi="Arial" w:cs="Arial"/>
          <w:sz w:val="28"/>
          <w:szCs w:val="28"/>
        </w:rPr>
        <w:t xml:space="preserve"> </w:t>
      </w:r>
      <w:r>
        <w:rPr>
          <w:rFonts w:cs="Arial"/>
          <w:color w:val="7030A0"/>
          <w:sz w:val="22"/>
          <w:szCs w:val="24"/>
        </w:rPr>
        <w:t>they were not involved in the peer reviewer selection, evaluation, or decision process of this article. Otherwise, no other potential conflicts of interest relevant to this article were reported</w:t>
      </w:r>
      <w:r>
        <w:rPr>
          <w:rFonts w:cs="Courier New"/>
          <w:color w:val="000000"/>
          <w:sz w:val="24"/>
          <w:szCs w:val="24"/>
        </w:rPr>
        <w:t>.</w:t>
      </w:r>
      <w:r>
        <w:rPr>
          <w:rFonts w:cs="Courier New"/>
          <w:color w:val="000000"/>
          <w:sz w:val="22"/>
          <w:szCs w:val="22"/>
        </w:rPr>
        <w:t xml:space="preserve"> </w:t>
      </w:r>
      <w:r>
        <w:rPr>
          <w:rFonts w:cs="Courier New"/>
          <w:sz w:val="22"/>
          <w:szCs w:val="22"/>
        </w:rPr>
        <w:t xml:space="preserve">(If any authors are editorial board members, they should state this explicitly). </w:t>
      </w:r>
    </w:p>
    <w:p w14:paraId="54AC6BA2" w14:textId="77777777" w:rsidR="0071132A" w:rsidRDefault="0071132A">
      <w:pPr>
        <w:spacing w:after="0" w:line="480" w:lineRule="auto"/>
        <w:jc w:val="left"/>
        <w:rPr>
          <w:rFonts w:cs="Courier New"/>
          <w:sz w:val="22"/>
          <w:szCs w:val="22"/>
        </w:rPr>
      </w:pPr>
    </w:p>
    <w:p w14:paraId="75A9FF9D" w14:textId="77777777" w:rsidR="0071132A" w:rsidRDefault="002A2752">
      <w:pPr>
        <w:spacing w:after="0" w:line="480" w:lineRule="auto"/>
        <w:jc w:val="left"/>
        <w:rPr>
          <w:rFonts w:cs="Courier New"/>
          <w:sz w:val="22"/>
          <w:szCs w:val="22"/>
        </w:rPr>
      </w:pPr>
      <w:r>
        <w:rPr>
          <w:rFonts w:cs="Courier New"/>
          <w:sz w:val="22"/>
          <w:szCs w:val="22"/>
        </w:rPr>
        <w:t>OR</w:t>
      </w:r>
    </w:p>
    <w:p w14:paraId="15C01B1B" w14:textId="77777777" w:rsidR="0071132A" w:rsidRDefault="0071132A">
      <w:pPr>
        <w:spacing w:after="0" w:line="480" w:lineRule="auto"/>
        <w:jc w:val="left"/>
        <w:rPr>
          <w:rFonts w:cs="Courier New"/>
          <w:sz w:val="22"/>
          <w:szCs w:val="22"/>
        </w:rPr>
      </w:pPr>
    </w:p>
    <w:p w14:paraId="05DC9209" w14:textId="77777777" w:rsidR="0071132A" w:rsidRDefault="002A2752">
      <w:pPr>
        <w:spacing w:after="0" w:line="480" w:lineRule="auto"/>
        <w:jc w:val="left"/>
        <w:rPr>
          <w:rFonts w:cs="Courier New"/>
          <w:sz w:val="22"/>
          <w:szCs w:val="22"/>
        </w:rPr>
      </w:pPr>
      <w:r>
        <w:t>No potential conflict of interest relevant to this article was reported.</w:t>
      </w:r>
    </w:p>
    <w:p w14:paraId="79DB11B9" w14:textId="77777777" w:rsidR="0071132A" w:rsidRDefault="0071132A">
      <w:pPr>
        <w:spacing w:after="0" w:line="480" w:lineRule="auto"/>
        <w:jc w:val="left"/>
        <w:rPr>
          <w:rFonts w:cs="Courier New"/>
          <w:sz w:val="22"/>
          <w:szCs w:val="22"/>
        </w:rPr>
      </w:pPr>
    </w:p>
    <w:p w14:paraId="6443D7B9" w14:textId="77777777" w:rsidR="0071132A" w:rsidRDefault="002A2752">
      <w:pPr>
        <w:spacing w:after="0" w:line="480" w:lineRule="auto"/>
        <w:jc w:val="left"/>
        <w:rPr>
          <w:rFonts w:cs="Arial"/>
          <w:b/>
          <w:iCs/>
          <w:color w:val="0070C0"/>
          <w:sz w:val="22"/>
          <w:szCs w:val="22"/>
        </w:rPr>
      </w:pPr>
      <w:r>
        <w:rPr>
          <w:rFonts w:cs="Arial"/>
          <w:b/>
          <w:iCs/>
          <w:color w:val="0070C0"/>
          <w:sz w:val="22"/>
          <w:szCs w:val="22"/>
        </w:rPr>
        <w:t>Funding</w:t>
      </w:r>
    </w:p>
    <w:p w14:paraId="19B7B53E" w14:textId="77777777" w:rsidR="0071132A" w:rsidRDefault="002A2752">
      <w:pPr>
        <w:spacing w:after="0" w:line="480" w:lineRule="auto"/>
        <w:jc w:val="left"/>
        <w:rPr>
          <w:rFonts w:cs="Arial"/>
          <w:iCs/>
          <w:sz w:val="22"/>
          <w:szCs w:val="22"/>
        </w:rPr>
      </w:pPr>
      <w:r>
        <w:rPr>
          <w:rFonts w:cs="Arial"/>
          <w:iCs/>
          <w:sz w:val="22"/>
          <w:szCs w:val="22"/>
        </w:rPr>
        <w:t xml:space="preserve">This work was supported by the Hallym University (Fundref ID: 10.13039/501100002632) research fund (HRF-G-2015-4) and the Korea Health Personnel Licensing Examination Institute (Fundref ID: 10.13039/501100003647) research fund (2020). </w:t>
      </w:r>
      <w:r>
        <w:rPr>
          <w:color w:val="7030A0"/>
          <w:sz w:val="22"/>
          <w:szCs w:val="22"/>
        </w:rPr>
        <w:t xml:space="preserve">The funders had no role in study design, data collection and analysis, decision to publish, or preparation of the manuscript. </w:t>
      </w:r>
    </w:p>
    <w:p w14:paraId="37B0C79E" w14:textId="77777777" w:rsidR="0071132A" w:rsidRDefault="002A2752">
      <w:pPr>
        <w:spacing w:after="0" w:line="480" w:lineRule="auto"/>
        <w:jc w:val="left"/>
        <w:rPr>
          <w:rFonts w:cs="Arial"/>
          <w:iCs/>
          <w:color w:val="0070C0"/>
          <w:sz w:val="22"/>
          <w:szCs w:val="22"/>
        </w:rPr>
      </w:pPr>
      <w:r>
        <w:rPr>
          <w:rFonts w:cs="Arial"/>
          <w:iCs/>
          <w:color w:val="0070C0"/>
          <w:sz w:val="22"/>
          <w:szCs w:val="22"/>
        </w:rPr>
        <w:t>If there is no funding, write “None”</w:t>
      </w:r>
    </w:p>
    <w:p w14:paraId="13E6C5CD" w14:textId="77777777" w:rsidR="002A2752" w:rsidRDefault="002A2752">
      <w:pPr>
        <w:spacing w:after="0" w:line="480" w:lineRule="auto"/>
        <w:jc w:val="left"/>
        <w:rPr>
          <w:rFonts w:cs="Arial"/>
          <w:iCs/>
          <w:color w:val="0070C0"/>
          <w:sz w:val="22"/>
          <w:szCs w:val="22"/>
        </w:rPr>
      </w:pPr>
    </w:p>
    <w:p w14:paraId="173F154E" w14:textId="77777777" w:rsidR="0071132A" w:rsidRDefault="002A2752">
      <w:pPr>
        <w:spacing w:after="0" w:line="480" w:lineRule="auto"/>
        <w:jc w:val="left"/>
        <w:rPr>
          <w:rFonts w:cs="Arial"/>
          <w:b/>
          <w:iCs/>
          <w:color w:val="0070C0"/>
          <w:sz w:val="22"/>
          <w:szCs w:val="22"/>
        </w:rPr>
      </w:pPr>
      <w:r>
        <w:rPr>
          <w:rFonts w:cs="Arial"/>
          <w:b/>
          <w:iCs/>
          <w:color w:val="0070C0"/>
          <w:sz w:val="22"/>
          <w:szCs w:val="22"/>
        </w:rPr>
        <w:t>Data availability</w:t>
      </w:r>
    </w:p>
    <w:p w14:paraId="6A20FDEB" w14:textId="77777777" w:rsidR="002A2752" w:rsidRDefault="002A2752" w:rsidP="002A2752">
      <w:pPr>
        <w:spacing w:after="0" w:line="480" w:lineRule="auto"/>
        <w:jc w:val="left"/>
        <w:rPr>
          <w:rFonts w:cs="Arial"/>
          <w:iCs/>
          <w:sz w:val="22"/>
          <w:szCs w:val="22"/>
        </w:rPr>
      </w:pPr>
      <w:r>
        <w:rPr>
          <w:rFonts w:cs="Arial"/>
          <w:iCs/>
          <w:sz w:val="22"/>
          <w:szCs w:val="22"/>
        </w:rPr>
        <w:t>(</w:t>
      </w:r>
      <w:r>
        <w:rPr>
          <w:kern w:val="0"/>
          <w:sz w:val="22"/>
          <w:szCs w:val="22"/>
        </w:rPr>
        <w:t>Please upload supplementary files to the submission system)</w:t>
      </w:r>
    </w:p>
    <w:p w14:paraId="0EB9FD23" w14:textId="77777777" w:rsidR="0071132A" w:rsidRDefault="002A2752">
      <w:pPr>
        <w:spacing w:after="0" w:line="480" w:lineRule="auto"/>
        <w:jc w:val="left"/>
        <w:rPr>
          <w:color w:val="auto"/>
          <w:sz w:val="22"/>
          <w:szCs w:val="22"/>
        </w:rPr>
      </w:pPr>
      <w:r>
        <w:rPr>
          <w:color w:val="auto"/>
          <w:sz w:val="22"/>
          <w:szCs w:val="22"/>
        </w:rPr>
        <w:t>Example) Dataset 1. The data file contains the currently-used guidelines for manuscript preparation.</w:t>
      </w:r>
    </w:p>
    <w:p w14:paraId="1030D640" w14:textId="77777777" w:rsidR="002A2752" w:rsidRDefault="002A2752" w:rsidP="002A2752">
      <w:pPr>
        <w:spacing w:after="0" w:line="480" w:lineRule="auto"/>
        <w:jc w:val="left"/>
        <w:rPr>
          <w:rFonts w:cs="Arial"/>
          <w:iCs/>
          <w:color w:val="0070C0"/>
          <w:sz w:val="22"/>
          <w:szCs w:val="22"/>
        </w:rPr>
      </w:pPr>
    </w:p>
    <w:p w14:paraId="3C980102" w14:textId="77777777" w:rsidR="002A2752" w:rsidRDefault="002A2752" w:rsidP="002A2752">
      <w:pPr>
        <w:spacing w:after="0" w:line="480" w:lineRule="auto"/>
        <w:jc w:val="left"/>
        <w:rPr>
          <w:rFonts w:cs="Arial"/>
          <w:iCs/>
          <w:color w:val="0070C0"/>
          <w:sz w:val="22"/>
          <w:szCs w:val="22"/>
        </w:rPr>
      </w:pPr>
      <w:r>
        <w:rPr>
          <w:rFonts w:cs="Arial"/>
          <w:iCs/>
          <w:color w:val="0070C0"/>
          <w:sz w:val="22"/>
          <w:szCs w:val="22"/>
        </w:rPr>
        <w:t>If there is no data, write “None”</w:t>
      </w:r>
    </w:p>
    <w:p w14:paraId="2E6B8690" w14:textId="77777777" w:rsidR="002A2752" w:rsidRDefault="002A2752">
      <w:pPr>
        <w:spacing w:after="0" w:line="480" w:lineRule="auto"/>
        <w:jc w:val="left"/>
        <w:rPr>
          <w:rFonts w:cs="Arial"/>
          <w:iCs/>
          <w:color w:val="0070C0"/>
          <w:sz w:val="22"/>
          <w:szCs w:val="22"/>
        </w:rPr>
      </w:pPr>
    </w:p>
    <w:p w14:paraId="6E161E2C" w14:textId="77777777" w:rsidR="0071132A" w:rsidRDefault="002A2752">
      <w:pPr>
        <w:spacing w:after="0" w:line="480" w:lineRule="auto"/>
        <w:jc w:val="left"/>
        <w:rPr>
          <w:rFonts w:cs="Arial"/>
          <w:b/>
          <w:iCs/>
          <w:color w:val="0070C0"/>
          <w:sz w:val="22"/>
          <w:szCs w:val="22"/>
        </w:rPr>
      </w:pPr>
      <w:r>
        <w:rPr>
          <w:rFonts w:cs="Arial"/>
          <w:b/>
          <w:iCs/>
          <w:color w:val="0070C0"/>
          <w:sz w:val="22"/>
          <w:szCs w:val="22"/>
        </w:rPr>
        <w:t>Acknowledgments</w:t>
      </w:r>
    </w:p>
    <w:p w14:paraId="61907259" w14:textId="77777777" w:rsidR="0071132A" w:rsidRDefault="002A2752">
      <w:pPr>
        <w:spacing w:after="0" w:line="480" w:lineRule="auto"/>
        <w:jc w:val="left"/>
        <w:rPr>
          <w:rFonts w:cs="Arial"/>
          <w:iCs/>
          <w:color w:val="0070C0"/>
          <w:sz w:val="22"/>
          <w:szCs w:val="22"/>
        </w:rPr>
      </w:pPr>
      <w:r>
        <w:rPr>
          <w:rFonts w:cs="Arial"/>
          <w:iCs/>
          <w:sz w:val="22"/>
          <w:szCs w:val="22"/>
        </w:rPr>
        <w:t xml:space="preserve">Ms. Choon-Hyang Seong, Research Assistant, Department of Parasitology, College of Medicine, Hallym </w:t>
      </w:r>
      <w:r>
        <w:rPr>
          <w:rFonts w:cs="Arial"/>
          <w:iCs/>
          <w:sz w:val="22"/>
          <w:szCs w:val="22"/>
        </w:rPr>
        <w:lastRenderedPageBreak/>
        <w:t xml:space="preserve">University, Korea, helped us to check the format of manuscripts and to collect the necessary data.  </w:t>
      </w:r>
    </w:p>
    <w:p w14:paraId="7D7F9D9D" w14:textId="77777777" w:rsidR="0071132A" w:rsidRDefault="002A2752">
      <w:pPr>
        <w:pStyle w:val="aa"/>
        <w:spacing w:line="480" w:lineRule="auto"/>
        <w:rPr>
          <w:rFonts w:ascii="Garamond" w:hAnsi="Garamond" w:cs="Courier New"/>
          <w:color w:val="C00000"/>
          <w:sz w:val="22"/>
          <w:szCs w:val="22"/>
          <w:lang w:eastAsia="ko-KR"/>
        </w:rPr>
      </w:pPr>
      <w:r>
        <w:rPr>
          <w:rFonts w:ascii="Garamond" w:hAnsi="Garamond" w:cs="Courier New"/>
          <w:color w:val="C00000"/>
          <w:sz w:val="22"/>
          <w:szCs w:val="22"/>
          <w:lang w:eastAsia="ko-KR"/>
        </w:rPr>
        <w:t>(For any person mentioned in the acknowledgments, the job title, affiliation, and role in the study should be indicated. T</w:t>
      </w:r>
      <w:r>
        <w:rPr>
          <w:rFonts w:ascii="Garamond" w:hAnsi="Garamond" w:cs="Courier New"/>
          <w:color w:val="C00000"/>
          <w:sz w:val="22"/>
          <w:szCs w:val="22"/>
        </w:rPr>
        <w:t>he person mentioned should provide written permission</w:t>
      </w:r>
      <w:r>
        <w:rPr>
          <w:rFonts w:ascii="Garamond" w:hAnsi="Garamond" w:cs="Courier New"/>
          <w:color w:val="C00000"/>
          <w:sz w:val="22"/>
          <w:szCs w:val="22"/>
          <w:lang w:eastAsia="ko-KR"/>
        </w:rPr>
        <w:t xml:space="preserve">. Please upload the permission letter file via the e-submission system. Expressing appreciation to group members is not allowed.)  </w:t>
      </w:r>
    </w:p>
    <w:p w14:paraId="23CE95B6" w14:textId="77777777" w:rsidR="0071132A" w:rsidRDefault="0071132A">
      <w:pPr>
        <w:spacing w:after="0" w:line="480" w:lineRule="auto"/>
        <w:jc w:val="left"/>
        <w:rPr>
          <w:rFonts w:cs="Arial"/>
          <w:iCs/>
          <w:color w:val="0070C0"/>
          <w:sz w:val="22"/>
          <w:szCs w:val="22"/>
        </w:rPr>
      </w:pPr>
    </w:p>
    <w:p w14:paraId="47521C64" w14:textId="77777777" w:rsidR="002A2752" w:rsidRDefault="002A2752" w:rsidP="002A2752">
      <w:pPr>
        <w:spacing w:after="0" w:line="480" w:lineRule="auto"/>
        <w:jc w:val="left"/>
        <w:rPr>
          <w:rFonts w:cs="Arial"/>
          <w:iCs/>
          <w:color w:val="0070C0"/>
          <w:sz w:val="22"/>
          <w:szCs w:val="22"/>
        </w:rPr>
      </w:pPr>
      <w:r>
        <w:rPr>
          <w:rFonts w:cs="Arial" w:hint="eastAsia"/>
          <w:iCs/>
          <w:color w:val="0070C0"/>
          <w:sz w:val="22"/>
          <w:szCs w:val="22"/>
        </w:rPr>
        <w:t>If n</w:t>
      </w:r>
      <w:r>
        <w:rPr>
          <w:rFonts w:cs="Arial"/>
          <w:iCs/>
          <w:color w:val="0070C0"/>
          <w:sz w:val="22"/>
          <w:szCs w:val="22"/>
        </w:rPr>
        <w:t xml:space="preserve">o person is acknowledged, write “None”. </w:t>
      </w:r>
    </w:p>
    <w:p w14:paraId="341807CA" w14:textId="77777777" w:rsidR="002A2752" w:rsidRDefault="002A2752">
      <w:pPr>
        <w:spacing w:after="0" w:line="480" w:lineRule="auto"/>
        <w:jc w:val="left"/>
        <w:rPr>
          <w:rFonts w:cs="Arial"/>
          <w:iCs/>
          <w:color w:val="0070C0"/>
          <w:sz w:val="22"/>
          <w:szCs w:val="22"/>
        </w:rPr>
      </w:pPr>
    </w:p>
    <w:p w14:paraId="18EF9399" w14:textId="77777777" w:rsidR="0071132A" w:rsidRDefault="002A2752">
      <w:pPr>
        <w:spacing w:after="0" w:line="480" w:lineRule="auto"/>
        <w:jc w:val="left"/>
        <w:rPr>
          <w:rFonts w:cs="Arial"/>
          <w:b/>
          <w:iCs/>
          <w:color w:val="0070C0"/>
          <w:sz w:val="22"/>
          <w:szCs w:val="22"/>
        </w:rPr>
      </w:pPr>
      <w:r>
        <w:rPr>
          <w:rFonts w:cs="Arial"/>
          <w:b/>
          <w:iCs/>
          <w:color w:val="0070C0"/>
          <w:sz w:val="22"/>
          <w:szCs w:val="22"/>
        </w:rPr>
        <w:t xml:space="preserve">Supplementary materials </w:t>
      </w:r>
    </w:p>
    <w:p w14:paraId="61235DA5" w14:textId="77777777" w:rsidR="0071132A" w:rsidRDefault="002A2752">
      <w:pPr>
        <w:spacing w:after="0" w:line="480" w:lineRule="auto"/>
        <w:jc w:val="left"/>
        <w:rPr>
          <w:rFonts w:cs="Arial"/>
          <w:iCs/>
          <w:sz w:val="22"/>
          <w:szCs w:val="22"/>
        </w:rPr>
      </w:pPr>
      <w:r>
        <w:rPr>
          <w:rFonts w:cs="Arial"/>
          <w:iCs/>
          <w:color w:val="000000"/>
          <w:sz w:val="22"/>
          <w:szCs w:val="22"/>
        </w:rPr>
        <w:t xml:space="preserve"> </w:t>
      </w:r>
      <w:r>
        <w:rPr>
          <w:rFonts w:cs="Arial"/>
          <w:iCs/>
          <w:sz w:val="22"/>
          <w:szCs w:val="22"/>
        </w:rPr>
        <w:t>(</w:t>
      </w:r>
      <w:r>
        <w:rPr>
          <w:kern w:val="0"/>
          <w:sz w:val="22"/>
          <w:szCs w:val="22"/>
        </w:rPr>
        <w:t>Please upload supplementary files to the submission system).</w:t>
      </w:r>
    </w:p>
    <w:p w14:paraId="24CC797B" w14:textId="77777777" w:rsidR="0071132A" w:rsidRDefault="002A2752">
      <w:pPr>
        <w:spacing w:after="0" w:line="480" w:lineRule="auto"/>
        <w:jc w:val="left"/>
        <w:rPr>
          <w:rFonts w:cs="Arial"/>
          <w:iCs/>
          <w:sz w:val="22"/>
          <w:szCs w:val="22"/>
        </w:rPr>
      </w:pPr>
      <w:r>
        <w:rPr>
          <w:rFonts w:cs="Arial"/>
          <w:iCs/>
          <w:sz w:val="22"/>
          <w:szCs w:val="22"/>
        </w:rPr>
        <w:t>Example) Supplement 1. Author guidelines of journals</w:t>
      </w:r>
    </w:p>
    <w:p w14:paraId="37597A08" w14:textId="77777777" w:rsidR="0071132A" w:rsidRDefault="0071132A">
      <w:pPr>
        <w:spacing w:after="0" w:line="480" w:lineRule="auto"/>
        <w:jc w:val="left"/>
        <w:rPr>
          <w:rFonts w:cs="Arial"/>
          <w:iCs/>
          <w:color w:val="0070C0"/>
          <w:sz w:val="22"/>
          <w:szCs w:val="22"/>
        </w:rPr>
      </w:pPr>
    </w:p>
    <w:p w14:paraId="7EAB492A" w14:textId="77777777" w:rsidR="002A2752" w:rsidRDefault="002A2752">
      <w:pPr>
        <w:spacing w:after="0" w:line="480" w:lineRule="auto"/>
        <w:jc w:val="left"/>
        <w:rPr>
          <w:rFonts w:cs="Arial"/>
          <w:iCs/>
          <w:color w:val="0070C0"/>
          <w:sz w:val="22"/>
          <w:szCs w:val="22"/>
        </w:rPr>
      </w:pPr>
      <w:r>
        <w:rPr>
          <w:rFonts w:cs="Arial" w:hint="eastAsia"/>
          <w:iCs/>
          <w:color w:val="0070C0"/>
          <w:sz w:val="22"/>
          <w:szCs w:val="22"/>
        </w:rPr>
        <w:t xml:space="preserve">If there is no </w:t>
      </w:r>
      <w:r>
        <w:rPr>
          <w:rFonts w:cs="Arial"/>
          <w:iCs/>
          <w:color w:val="0070C0"/>
          <w:sz w:val="22"/>
          <w:szCs w:val="22"/>
        </w:rPr>
        <w:t>supplementary material, write “None”.</w:t>
      </w:r>
    </w:p>
    <w:p w14:paraId="0C22BC4F" w14:textId="77777777" w:rsidR="002A2752" w:rsidRDefault="002A2752">
      <w:pPr>
        <w:spacing w:after="0" w:line="480" w:lineRule="auto"/>
        <w:jc w:val="left"/>
        <w:rPr>
          <w:rFonts w:cs="Arial"/>
          <w:iCs/>
          <w:color w:val="0070C0"/>
          <w:sz w:val="22"/>
          <w:szCs w:val="22"/>
        </w:rPr>
      </w:pPr>
    </w:p>
    <w:p w14:paraId="2B9ED37B" w14:textId="77777777" w:rsidR="0071132A" w:rsidRDefault="002A2752">
      <w:pPr>
        <w:spacing w:after="0" w:line="480" w:lineRule="auto"/>
        <w:jc w:val="left"/>
        <w:rPr>
          <w:rFonts w:cs="Arial"/>
          <w:b/>
          <w:iCs/>
          <w:color w:val="0070C0"/>
          <w:sz w:val="22"/>
          <w:szCs w:val="22"/>
        </w:rPr>
      </w:pPr>
      <w:r>
        <w:rPr>
          <w:rFonts w:cs="Arial"/>
          <w:b/>
          <w:iCs/>
          <w:color w:val="0070C0"/>
          <w:sz w:val="22"/>
          <w:szCs w:val="22"/>
        </w:rPr>
        <w:t>References</w:t>
      </w:r>
    </w:p>
    <w:p w14:paraId="0723D2AE" w14:textId="77777777" w:rsidR="0071132A" w:rsidRDefault="002A2752">
      <w:pPr>
        <w:spacing w:after="0" w:line="480" w:lineRule="auto"/>
        <w:jc w:val="left"/>
        <w:rPr>
          <w:rFonts w:cs="Arial"/>
          <w:iCs/>
          <w:color w:val="000000"/>
          <w:sz w:val="22"/>
          <w:szCs w:val="22"/>
        </w:rPr>
      </w:pPr>
      <w:r>
        <w:rPr>
          <w:rFonts w:cs="Arial"/>
          <w:iCs/>
          <w:color w:val="000000"/>
          <w:sz w:val="22"/>
          <w:szCs w:val="22"/>
        </w:rPr>
        <w:t xml:space="preserve">[Journal] Describe all authors’ names regardless of the number of authors. There should be no issue number. Titles should be written in lowercase characters, except for the first character of the first word and any proper nouns. The journal title should be presented using the ISO abbreviation. </w:t>
      </w:r>
    </w:p>
    <w:p w14:paraId="04560B25" w14:textId="77777777" w:rsidR="0071132A" w:rsidRDefault="002A2752">
      <w:pPr>
        <w:widowControl/>
        <w:wordWrap/>
        <w:autoSpaceDE/>
        <w:autoSpaceDN/>
        <w:spacing w:after="0" w:line="480" w:lineRule="auto"/>
        <w:jc w:val="left"/>
        <w:rPr>
          <w:rFonts w:eastAsia="Times New Roman" w:cs="Arial"/>
          <w:color w:val="000000"/>
          <w:kern w:val="0"/>
          <w:sz w:val="22"/>
          <w:szCs w:val="22"/>
          <w:lang w:eastAsia="en-US"/>
        </w:rPr>
      </w:pPr>
      <w:r>
        <w:rPr>
          <w:rFonts w:eastAsia="Times New Roman" w:cs="Arial"/>
          <w:color w:val="000000"/>
          <w:kern w:val="0"/>
          <w:sz w:val="22"/>
          <w:szCs w:val="22"/>
          <w:lang w:eastAsia="en-US"/>
        </w:rPr>
        <w:t xml:space="preserve">[Article with article number without page number] </w:t>
      </w:r>
    </w:p>
    <w:p w14:paraId="73F64B2D" w14:textId="77777777" w:rsidR="0071132A" w:rsidRDefault="002A2752">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xml:space="preserve">1. </w:t>
      </w:r>
      <w:r>
        <w:rPr>
          <w:sz w:val="22"/>
          <w:szCs w:val="22"/>
        </w:rPr>
        <w:t>Bourque J, Skinner H, Dupré J, Bacchus M, Ainslie M, Ma IWY, Cole G. Performance of the Ebel standard-setting method in spring 2019 Royal College of Physicians and Surgeons of Canada internal medicine certification examination consisted of multiple-choice questions. J Educ Eval Health Prof 2020;17:12. https://doi.org/10.3352/jeehp.2020.17.12</w:t>
      </w:r>
      <w:r>
        <w:rPr>
          <w:rFonts w:cs="Arial"/>
          <w:color w:val="000000"/>
          <w:kern w:val="0"/>
          <w:sz w:val="22"/>
          <w:szCs w:val="22"/>
        </w:rPr>
        <w:t xml:space="preserve"> </w:t>
      </w:r>
    </w:p>
    <w:p w14:paraId="4AAEFB27" w14:textId="77777777" w:rsidR="0071132A" w:rsidRDefault="002A2752">
      <w:pPr>
        <w:widowControl/>
        <w:wordWrap/>
        <w:autoSpaceDE/>
        <w:autoSpaceDN/>
        <w:spacing w:after="0" w:line="480" w:lineRule="auto"/>
        <w:jc w:val="left"/>
        <w:rPr>
          <w:rFonts w:cs="Arial"/>
          <w:color w:val="000000"/>
          <w:kern w:val="0"/>
          <w:sz w:val="22"/>
          <w:szCs w:val="22"/>
        </w:rPr>
      </w:pPr>
      <w:r>
        <w:rPr>
          <w:rFonts w:cs="Arial"/>
          <w:color w:val="000000"/>
          <w:kern w:val="0"/>
          <w:sz w:val="22"/>
          <w:szCs w:val="22"/>
        </w:rPr>
        <w:t xml:space="preserve">[Article with page number] </w:t>
      </w:r>
    </w:p>
    <w:p w14:paraId="35E5E01C" w14:textId="77777777" w:rsidR="0071132A" w:rsidRDefault="002A2752">
      <w:pPr>
        <w:widowControl/>
        <w:wordWrap/>
        <w:autoSpaceDE/>
        <w:autoSpaceDN/>
        <w:spacing w:after="0" w:line="480" w:lineRule="auto"/>
        <w:jc w:val="left"/>
        <w:rPr>
          <w:rFonts w:cs="Arial"/>
          <w:kern w:val="0"/>
          <w:sz w:val="22"/>
          <w:szCs w:val="22"/>
        </w:rPr>
      </w:pPr>
      <w:r>
        <w:rPr>
          <w:rFonts w:cs="Arial"/>
          <w:color w:val="000000"/>
          <w:kern w:val="0"/>
          <w:sz w:val="22"/>
          <w:szCs w:val="22"/>
        </w:rPr>
        <w:t xml:space="preserve">2. </w:t>
      </w:r>
      <w:r>
        <w:rPr>
          <w:sz w:val="22"/>
          <w:szCs w:val="22"/>
        </w:rPr>
        <w:t>Park SH, Kim YH, J Lee JY, Yoo S, Kim CJ. Ethical challenges regarding artificial intelligence in medicine from the perspective of scientific editing and peer review. Sci Ed 2019;6: 91-98. https://doi.org/10.6087/kcse.164</w:t>
      </w:r>
    </w:p>
    <w:p w14:paraId="4ED35CF3" w14:textId="77777777" w:rsidR="0071132A" w:rsidRDefault="002A2752">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lastRenderedPageBreak/>
        <w:t>[Books]</w:t>
      </w:r>
      <w:r>
        <w:rPr>
          <w:rFonts w:eastAsia="Times New Roman" w:cs="Arial"/>
          <w:color w:val="000000"/>
          <w:kern w:val="0"/>
          <w:sz w:val="22"/>
          <w:szCs w:val="22"/>
          <w:lang w:eastAsia="en-US"/>
        </w:rPr>
        <w:br/>
        <w:t>· Entire book</w:t>
      </w:r>
    </w:p>
    <w:p w14:paraId="1DA1BAC2" w14:textId="77777777" w:rsidR="0071132A" w:rsidRDefault="002A2752">
      <w:pPr>
        <w:pStyle w:val="a6"/>
        <w:widowControl/>
        <w:wordWrap/>
        <w:autoSpaceDE/>
        <w:autoSpaceDN/>
        <w:spacing w:after="0" w:line="480" w:lineRule="auto"/>
        <w:ind w:left="0"/>
        <w:jc w:val="left"/>
        <w:rPr>
          <w:rStyle w:val="element-citation"/>
          <w:color w:val="7030A0"/>
          <w:sz w:val="22"/>
          <w:szCs w:val="22"/>
        </w:rPr>
      </w:pPr>
      <w:r>
        <w:rPr>
          <w:rFonts w:cs="Arial"/>
          <w:color w:val="000000"/>
          <w:kern w:val="0"/>
          <w:sz w:val="22"/>
          <w:szCs w:val="22"/>
        </w:rPr>
        <w:t xml:space="preserve">3. </w:t>
      </w:r>
      <w:r>
        <w:rPr>
          <w:rStyle w:val="element-citation"/>
          <w:color w:val="7030A0"/>
          <w:sz w:val="22"/>
          <w:szCs w:val="22"/>
        </w:rPr>
        <w:t xml:space="preserve">Physician Assistant Education Association. </w:t>
      </w:r>
      <w:r>
        <w:rPr>
          <w:rStyle w:val="ref-journal"/>
          <w:color w:val="7030A0"/>
          <w:sz w:val="22"/>
          <w:szCs w:val="22"/>
        </w:rPr>
        <w:t>By the numbers: program report 34: data from the 2018 program survey.</w:t>
      </w:r>
      <w:r>
        <w:rPr>
          <w:rStyle w:val="element-citation"/>
          <w:color w:val="7030A0"/>
          <w:sz w:val="22"/>
          <w:szCs w:val="22"/>
        </w:rPr>
        <w:t xml:space="preserve"> Washington (DC): Physician Assistant Education Association; 2019. 48 p. https://doi.org/10.17538/PR34.2019</w:t>
      </w:r>
    </w:p>
    <w:p w14:paraId="60866E34" w14:textId="77777777" w:rsidR="0071132A" w:rsidRDefault="002A2752">
      <w:pPr>
        <w:widowControl/>
        <w:wordWrap/>
        <w:autoSpaceDE/>
        <w:autoSpaceDN/>
        <w:spacing w:after="0" w:line="480" w:lineRule="auto"/>
        <w:jc w:val="left"/>
        <w:rPr>
          <w:rFonts w:cs="Arial"/>
          <w:color w:val="000000"/>
          <w:kern w:val="0"/>
          <w:sz w:val="22"/>
          <w:szCs w:val="22"/>
        </w:rPr>
      </w:pPr>
      <w:r>
        <w:rPr>
          <w:rFonts w:eastAsia="Times New Roman" w:cs="Arial"/>
          <w:color w:val="000000"/>
          <w:kern w:val="0"/>
          <w:sz w:val="22"/>
          <w:szCs w:val="22"/>
          <w:lang w:eastAsia="en-US"/>
        </w:rPr>
        <w:t>· Book chapter</w:t>
      </w:r>
      <w:r>
        <w:rPr>
          <w:rFonts w:cs="Arial"/>
          <w:color w:val="000000"/>
          <w:kern w:val="0"/>
          <w:sz w:val="22"/>
          <w:szCs w:val="22"/>
        </w:rPr>
        <w:t xml:space="preserve"> </w:t>
      </w:r>
    </w:p>
    <w:p w14:paraId="203EB6E8" w14:textId="77777777" w:rsidR="0071132A" w:rsidRDefault="002A2752">
      <w:pPr>
        <w:widowControl/>
        <w:wordWrap/>
        <w:autoSpaceDE/>
        <w:autoSpaceDN/>
        <w:spacing w:after="0" w:line="480" w:lineRule="auto"/>
        <w:jc w:val="left"/>
        <w:rPr>
          <w:rFonts w:eastAsia="Times New Roman" w:cs="Arial"/>
          <w:color w:val="7030A0"/>
          <w:kern w:val="0"/>
          <w:sz w:val="22"/>
          <w:szCs w:val="22"/>
          <w:lang w:eastAsia="en-US"/>
        </w:rPr>
      </w:pPr>
      <w:r>
        <w:rPr>
          <w:rFonts w:cs="Arial"/>
          <w:color w:val="000000"/>
          <w:kern w:val="0"/>
          <w:sz w:val="22"/>
          <w:szCs w:val="22"/>
        </w:rPr>
        <w:t>4</w:t>
      </w:r>
      <w:r>
        <w:rPr>
          <w:rFonts w:cs="Arial"/>
          <w:color w:val="7030A0"/>
          <w:kern w:val="0"/>
          <w:sz w:val="22"/>
          <w:szCs w:val="22"/>
        </w:rPr>
        <w:t xml:space="preserve">. </w:t>
      </w:r>
      <w:r>
        <w:rPr>
          <w:rFonts w:eastAsia="Times New Roman" w:cs="Arial"/>
          <w:color w:val="7030A0"/>
          <w:kern w:val="0"/>
          <w:sz w:val="22"/>
          <w:szCs w:val="22"/>
          <w:lang w:eastAsia="en-US"/>
        </w:rPr>
        <w:t>Levine RE. Peer evaluation in team-based learning. In: Michaelsen LK, Parmelee DX, McMahon KK, Levine RE, editors. Team-based learning for health professions education: a guide to using small groups for improving learning. Sterling (VA): Stylus Publishing LLC.; 2008. p.103-116.</w:t>
      </w:r>
    </w:p>
    <w:p w14:paraId="20FB98FB" w14:textId="77777777" w:rsidR="0071132A" w:rsidRDefault="0071132A">
      <w:pPr>
        <w:widowControl/>
        <w:wordWrap/>
        <w:autoSpaceDE/>
        <w:autoSpaceDN/>
        <w:spacing w:after="0" w:line="480" w:lineRule="auto"/>
        <w:jc w:val="left"/>
        <w:rPr>
          <w:rFonts w:eastAsia="Times New Roman" w:cs="Arial"/>
          <w:color w:val="000000"/>
          <w:kern w:val="0"/>
          <w:sz w:val="22"/>
          <w:szCs w:val="22"/>
          <w:lang w:eastAsia="en-US"/>
        </w:rPr>
      </w:pPr>
    </w:p>
    <w:p w14:paraId="6F289F96" w14:textId="77777777" w:rsidR="0071132A" w:rsidRDefault="002A2752">
      <w:pPr>
        <w:widowControl/>
        <w:wordWrap/>
        <w:autoSpaceDE/>
        <w:autoSpaceDN/>
        <w:spacing w:after="0" w:line="480" w:lineRule="auto"/>
        <w:jc w:val="left"/>
        <w:rPr>
          <w:rFonts w:eastAsia="Times New Roman" w:cs="Times New Roman"/>
          <w:color w:val="000000"/>
          <w:kern w:val="0"/>
          <w:sz w:val="22"/>
          <w:szCs w:val="22"/>
          <w:lang w:eastAsia="en-US"/>
        </w:rPr>
      </w:pPr>
      <w:r>
        <w:rPr>
          <w:rFonts w:eastAsia="Times New Roman" w:cs="Arial"/>
          <w:color w:val="000000"/>
          <w:kern w:val="0"/>
          <w:sz w:val="22"/>
          <w:szCs w:val="22"/>
          <w:lang w:eastAsia="en-US"/>
        </w:rPr>
        <w:t>[Internet web sites]</w:t>
      </w:r>
    </w:p>
    <w:p w14:paraId="047F257F" w14:textId="77777777" w:rsidR="0071132A" w:rsidRDefault="002A2752">
      <w:pPr>
        <w:widowControl/>
        <w:wordWrap/>
        <w:autoSpaceDE/>
        <w:autoSpaceDN/>
        <w:spacing w:after="0" w:line="480" w:lineRule="auto"/>
        <w:jc w:val="left"/>
        <w:rPr>
          <w:rFonts w:cs="Arial"/>
          <w:iCs/>
          <w:color w:val="806000"/>
          <w:sz w:val="22"/>
          <w:szCs w:val="22"/>
        </w:rPr>
      </w:pPr>
      <w:r>
        <w:rPr>
          <w:rFonts w:cs="Arial"/>
          <w:color w:val="000000"/>
          <w:kern w:val="0"/>
          <w:sz w:val="22"/>
          <w:szCs w:val="22"/>
        </w:rPr>
        <w:t xml:space="preserve">5. </w:t>
      </w:r>
      <w:r>
        <w:rPr>
          <w:color w:val="806000"/>
          <w:sz w:val="22"/>
          <w:szCs w:val="22"/>
        </w:rPr>
        <w:t>Holmboe ES, Edgar L, Hamstra S. The milestones guidebook [Internet]. Chicago (IL): Accreditation Council for Graduate Medical Education; 2016 [cited 2020 Jan 6]. Available from: https://www.acgme.org/Portals/0/MilestonesGuidebook.pdf</w:t>
      </w:r>
    </w:p>
    <w:p w14:paraId="1CCE311C" w14:textId="77777777" w:rsidR="0071132A" w:rsidRDefault="0071132A">
      <w:pPr>
        <w:spacing w:after="0" w:line="480" w:lineRule="auto"/>
        <w:jc w:val="left"/>
        <w:rPr>
          <w:rFonts w:cs="Arial"/>
          <w:b/>
          <w:iCs/>
          <w:color w:val="0070C0"/>
          <w:sz w:val="22"/>
          <w:szCs w:val="22"/>
        </w:rPr>
      </w:pPr>
    </w:p>
    <w:p w14:paraId="2D3ECCF3" w14:textId="77777777" w:rsidR="0071132A" w:rsidRDefault="002A2752">
      <w:pPr>
        <w:widowControl/>
        <w:wordWrap/>
        <w:autoSpaceDE/>
        <w:autoSpaceDN/>
        <w:spacing w:after="0" w:line="480" w:lineRule="auto"/>
        <w:jc w:val="left"/>
        <w:rPr>
          <w:rFonts w:cs="Arial"/>
          <w:b/>
          <w:iCs/>
          <w:color w:val="0070C0"/>
          <w:sz w:val="22"/>
          <w:szCs w:val="22"/>
        </w:rPr>
      </w:pPr>
      <w:r>
        <w:rPr>
          <w:rFonts w:cs="Arial"/>
          <w:b/>
          <w:iCs/>
          <w:color w:val="0070C0"/>
          <w:sz w:val="22"/>
          <w:szCs w:val="22"/>
        </w:rPr>
        <w:t xml:space="preserve">Legends for figures </w:t>
      </w:r>
    </w:p>
    <w:p w14:paraId="5D494E95" w14:textId="77777777" w:rsidR="0071132A" w:rsidRDefault="002A2752">
      <w:pPr>
        <w:widowControl/>
        <w:wordWrap/>
        <w:autoSpaceDE/>
        <w:autoSpaceDN/>
        <w:spacing w:after="0" w:line="480" w:lineRule="auto"/>
        <w:jc w:val="left"/>
        <w:rPr>
          <w:rFonts w:cs="Arial"/>
          <w:iCs/>
          <w:sz w:val="22"/>
          <w:szCs w:val="22"/>
        </w:rPr>
      </w:pPr>
      <w:r>
        <w:rPr>
          <w:rFonts w:cs="Arial"/>
          <w:iCs/>
          <w:color w:val="0070C0"/>
          <w:sz w:val="22"/>
          <w:szCs w:val="22"/>
        </w:rPr>
        <w:t>Fig. 1</w:t>
      </w:r>
      <w:r>
        <w:rPr>
          <w:rFonts w:cs="Arial"/>
          <w:iCs/>
          <w:sz w:val="22"/>
          <w:szCs w:val="22"/>
        </w:rPr>
        <w:t xml:space="preserve">.  The legends should contain a precise description so that the figure can be understood by </w:t>
      </w:r>
      <w:r>
        <w:rPr>
          <w:rFonts w:hint="eastAsia"/>
          <w:sz w:val="22"/>
          <w:szCs w:val="22"/>
        </w:rPr>
        <w:t>r</w:t>
      </w:r>
      <w:r>
        <w:rPr>
          <w:sz w:val="22"/>
          <w:szCs w:val="22"/>
        </w:rPr>
        <w:t xml:space="preserve">eaders without reading the main text. </w:t>
      </w:r>
    </w:p>
    <w:sectPr w:rsidR="0071132A">
      <w:footerReference w:type="default" r:id="rId11"/>
      <w:pgSz w:w="11906" w:h="16838"/>
      <w:pgMar w:top="1701" w:right="1440" w:bottom="1701"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A56FD" w14:textId="77777777" w:rsidR="00771630" w:rsidRDefault="002A2752">
      <w:pPr>
        <w:spacing w:after="0" w:line="240" w:lineRule="auto"/>
      </w:pPr>
      <w:r>
        <w:separator/>
      </w:r>
    </w:p>
  </w:endnote>
  <w:endnote w:type="continuationSeparator" w:id="0">
    <w:p w14:paraId="455D5D38" w14:textId="77777777" w:rsidR="00771630" w:rsidRDefault="002A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default"/>
    <w:sig w:usb0="E00006FF" w:usb1="0000FCFF" w:usb2="00000001" w:usb3="00000001" w:csb0="6000019F" w:csb1="DFD70000"/>
  </w:font>
  <w:font w:name="바탕">
    <w:altName w:val="Batang"/>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
      <w:docPartObj>
        <w:docPartGallery w:val="Page Numbers (Bottom of Page)"/>
        <w:docPartUnique/>
      </w:docPartObj>
    </w:sdtPr>
    <w:sdtEndPr/>
    <w:sdtContent>
      <w:p w14:paraId="5F0212BD" w14:textId="266B2974" w:rsidR="0071132A" w:rsidRDefault="002A2752">
        <w:pPr>
          <w:pStyle w:val="a5"/>
          <w:jc w:val="center"/>
        </w:pPr>
        <w:r>
          <w:fldChar w:fldCharType="begin"/>
        </w:r>
        <w:r>
          <w:instrText>PAGE   \* MERGEFORMAT</w:instrText>
        </w:r>
        <w:r>
          <w:fldChar w:fldCharType="separate"/>
        </w:r>
        <w:r w:rsidR="003A5026" w:rsidRPr="003A5026">
          <w:rPr>
            <w:noProof/>
            <w:lang w:val="ko-KR"/>
          </w:rPr>
          <w:t>6</w:t>
        </w:r>
        <w:r>
          <w:rPr>
            <w:noProof/>
            <w:lang w:val="ko-KR"/>
          </w:rPr>
          <w:fldChar w:fldCharType="end"/>
        </w:r>
      </w:p>
    </w:sdtContent>
  </w:sdt>
  <w:p w14:paraId="6D95BB11" w14:textId="77777777" w:rsidR="0071132A" w:rsidRDefault="00711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B38C2" w14:textId="77777777" w:rsidR="00771630" w:rsidRDefault="002A2752">
      <w:pPr>
        <w:spacing w:after="0" w:line="240" w:lineRule="auto"/>
      </w:pPr>
      <w:r>
        <w:separator/>
      </w:r>
    </w:p>
  </w:footnote>
  <w:footnote w:type="continuationSeparator" w:id="0">
    <w:p w14:paraId="0927616F" w14:textId="77777777" w:rsidR="00771630" w:rsidRDefault="002A2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removePersonalInformation/>
  <w:bordersDoNotSurroundHeader/>
  <w:bordersDoNotSurroundFooter/>
  <w:hideSpellingErrors/>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trackRevisions/>
  <w:defaultTabStop w:val="80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M0MjQ1NjczNDc1t7RQ0lEKTi0uzszPAykwqgUAI5vKOywAAAA="/>
  </w:docVars>
  <w:rsids>
    <w:rsidRoot w:val="0071132A"/>
    <w:rsid w:val="002A2752"/>
    <w:rsid w:val="003A5026"/>
    <w:rsid w:val="0071132A"/>
    <w:rsid w:val="00771630"/>
  </w:rsids>
  <m:mathPr>
    <m:mathFont m:val="Cambria Math"/>
    <m:brkBin m:val="before"/>
    <m:brkBinSub m:val="--"/>
    <m:smallFrac/>
    <m:dispDef/>
    <m:lMargin m:val="0"/>
    <m:rMargin m:val="0"/>
    <m:defJc m:val="centerGroup"/>
    <m:wrapIndent m:val="0"/>
    <m:intLim m:val="subSup"/>
    <m:naryLim m:val="undOvr"/>
  </m:mathPr>
  <w:themeFontLang w:val="en-NZ"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8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color w:val="C00000"/>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7" w:unhideWhenUsed="1"/>
    <w:lsdException w:name="toc 2" w:semiHidden="1" w:uiPriority="57" w:unhideWhenUsed="1"/>
    <w:lsdException w:name="toc 3" w:semiHidden="1" w:uiPriority="57" w:unhideWhenUsed="1"/>
    <w:lsdException w:name="toc 4" w:semiHidden="1" w:uiPriority="57" w:unhideWhenUsed="1"/>
    <w:lsdException w:name="toc 5" w:semiHidden="1" w:uiPriority="57" w:unhideWhenUsed="1"/>
    <w:lsdException w:name="toc 6" w:semiHidden="1" w:uiPriority="57" w:unhideWhenUsed="1"/>
    <w:lsdException w:name="toc 7" w:semiHidden="1" w:uiPriority="57" w:unhideWhenUsed="1"/>
    <w:lsdException w:name="toc 8" w:semiHidden="1" w:uiPriority="57" w:unhideWhenUsed="1"/>
    <w:lsdException w:name="toc 9" w:semiHidden="1" w:uiPriority="57"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4" w:qFormat="1"/>
    <w:lsdException w:name="Emphasis" w:uiPriority="3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7"/>
    <w:lsdException w:name="Table Theme" w:semiHidden="1" w:unhideWhenUsed="1"/>
    <w:lsdException w:name="Placeholder Text" w:semiHidden="1"/>
    <w:lsdException w:name="No Spacing" w:uiPriority="1" w:qFormat="1"/>
    <w:lsdException w:name="Light Shading" w:uiPriority="96"/>
    <w:lsdException w:name="Light List" w:uiPriority="97"/>
    <w:lsdException w:name="Light Grid" w:uiPriority="98"/>
    <w:lsdException w:name="Medium Shading 1"/>
    <w:lsdException w:name="Medium Shading 2" w:uiPriority="0"/>
    <w:lsdException w:name="Medium List 1" w:uiPriority="0"/>
    <w:lsdException w:name="Medium List 2" w:uiPriority="0"/>
    <w:lsdException w:name="Medium Grid 1" w:uiPriority="0"/>
    <w:lsdException w:name="Medium Grid 2" w:uiPriority="0"/>
    <w:lsdException w:name="Medium Grid 3" w:uiPriority="0"/>
    <w:lsdException w:name="Dark List" w:uiPriority="0"/>
    <w:lsdException w:name="Colorful Shading" w:uiPriority="0"/>
    <w:lsdException w:name="Colorful List" w:uiPriority="0"/>
    <w:lsdException w:name="Colorful Grid" w:uiPriority="0"/>
    <w:lsdException w:name="Light Shading Accent 1" w:uiPriority="96"/>
    <w:lsdException w:name="Light List Accent 1" w:uiPriority="97"/>
    <w:lsdException w:name="Light Grid Accent 1" w:uiPriority="98"/>
    <w:lsdException w:name="Medium Shading 1 Accent 1"/>
    <w:lsdException w:name="Medium Shading 2 Accent 1" w:uiPriority="0"/>
    <w:lsdException w:name="Medium List 1 Accent 1" w:uiPriority="0"/>
    <w:lsdException w:name="Revision" w:semiHidden="1"/>
    <w:lsdException w:name="List Paragraph" w:uiPriority="52" w:qFormat="1"/>
    <w:lsdException w:name="Quote" w:uiPriority="41" w:qFormat="1"/>
    <w:lsdException w:name="Intense Quote" w:uiPriority="48" w:qFormat="1"/>
    <w:lsdException w:name="Medium List 2 Accent 1" w:uiPriority="0"/>
    <w:lsdException w:name="Medium Grid 1 Accent 1" w:uiPriority="0"/>
    <w:lsdException w:name="Medium Grid 2 Accent 1" w:uiPriority="0"/>
    <w:lsdException w:name="Medium Grid 3 Accent 1" w:uiPriority="0"/>
    <w:lsdException w:name="Dark List Accent 1" w:uiPriority="0"/>
    <w:lsdException w:name="Colorful Shading Accent 1" w:uiPriority="0"/>
    <w:lsdException w:name="Colorful List Accent 1" w:uiPriority="0"/>
    <w:lsdException w:name="Colorful Grid Accent 1" w:uiPriority="0"/>
    <w:lsdException w:name="Light Shading Accent 2" w:uiPriority="96"/>
    <w:lsdException w:name="Light List Accent 2" w:uiPriority="97"/>
    <w:lsdException w:name="Light Grid Accent 2" w:uiPriority="98"/>
    <w:lsdException w:name="Medium Shading 1 Accent 2"/>
    <w:lsdException w:name="Medium Shading 2 Accent 2" w:uiPriority="0"/>
    <w:lsdException w:name="Medium List 1 Accent 2" w:uiPriority="0"/>
    <w:lsdException w:name="Medium List 2 Accent 2" w:uiPriority="0"/>
    <w:lsdException w:name="Medium Grid 1 Accent 2" w:uiPriority="0"/>
    <w:lsdException w:name="Medium Grid 2 Accent 2" w:uiPriority="0"/>
    <w:lsdException w:name="Medium Grid 3 Accent 2" w:uiPriority="0"/>
    <w:lsdException w:name="Dark List Accent 2" w:uiPriority="0"/>
    <w:lsdException w:name="Colorful Shading Accent 2" w:uiPriority="0"/>
    <w:lsdException w:name="Colorful List Accent 2" w:uiPriority="0"/>
    <w:lsdException w:name="Colorful Grid Accent 2" w:uiPriority="0"/>
    <w:lsdException w:name="Light Shading Accent 3" w:uiPriority="96"/>
    <w:lsdException w:name="Light List Accent 3" w:uiPriority="97"/>
    <w:lsdException w:name="Light Grid Accent 3" w:uiPriority="98"/>
    <w:lsdException w:name="Medium Shading 1 Accent 3"/>
    <w:lsdException w:name="Medium Shading 2 Accent 3" w:uiPriority="0"/>
    <w:lsdException w:name="Medium List 1 Accent 3" w:uiPriority="0"/>
    <w:lsdException w:name="Medium List 2 Accent 3" w:uiPriority="0"/>
    <w:lsdException w:name="Medium Grid 1 Accent 3" w:uiPriority="0"/>
    <w:lsdException w:name="Medium Grid 2 Accent 3" w:uiPriority="0"/>
    <w:lsdException w:name="Medium Grid 3 Accent 3" w:uiPriority="0"/>
    <w:lsdException w:name="Dark List Accent 3" w:uiPriority="0"/>
    <w:lsdException w:name="Colorful Shading Accent 3" w:uiPriority="0"/>
    <w:lsdException w:name="Colorful List Accent 3" w:uiPriority="0"/>
    <w:lsdException w:name="Colorful Grid Accent 3" w:uiPriority="0"/>
    <w:lsdException w:name="Light Shading Accent 4" w:uiPriority="96"/>
    <w:lsdException w:name="Light List Accent 4" w:uiPriority="97"/>
    <w:lsdException w:name="Light Grid Accent 4" w:uiPriority="98"/>
    <w:lsdException w:name="Medium Shading 1 Accent 4"/>
    <w:lsdException w:name="Medium Shading 2 Accent 4" w:uiPriority="0"/>
    <w:lsdException w:name="Medium List 1 Accent 4" w:uiPriority="0"/>
    <w:lsdException w:name="Medium List 2 Accent 4" w:uiPriority="0"/>
    <w:lsdException w:name="Medium Grid 1 Accent 4" w:uiPriority="0"/>
    <w:lsdException w:name="Medium Grid 2 Accent 4" w:uiPriority="0"/>
    <w:lsdException w:name="Medium Grid 3 Accent 4" w:uiPriority="0"/>
    <w:lsdException w:name="Dark List Accent 4" w:uiPriority="0"/>
    <w:lsdException w:name="Colorful Shading Accent 4" w:uiPriority="0"/>
    <w:lsdException w:name="Colorful List Accent 4" w:uiPriority="0"/>
    <w:lsdException w:name="Colorful Grid Accent 4" w:uiPriority="0"/>
    <w:lsdException w:name="Light Shading Accent 5" w:uiPriority="96"/>
    <w:lsdException w:name="Light List Accent 5" w:uiPriority="97"/>
    <w:lsdException w:name="Light Grid Accent 5" w:uiPriority="98"/>
    <w:lsdException w:name="Medium Shading 1 Accent 5"/>
    <w:lsdException w:name="Medium Shading 2 Accent 5" w:uiPriority="0"/>
    <w:lsdException w:name="Medium List 1 Accent 5" w:uiPriority="0"/>
    <w:lsdException w:name="Medium List 2 Accent 5" w:uiPriority="0"/>
    <w:lsdException w:name="Medium Grid 1 Accent 5" w:uiPriority="0"/>
    <w:lsdException w:name="Medium Grid 2 Accent 5" w:uiPriority="0"/>
    <w:lsdException w:name="Medium Grid 3 Accent 5" w:uiPriority="0"/>
    <w:lsdException w:name="Dark List Accent 5" w:uiPriority="0"/>
    <w:lsdException w:name="Colorful Shading Accent 5" w:uiPriority="0"/>
    <w:lsdException w:name="Colorful List Accent 5" w:uiPriority="0"/>
    <w:lsdException w:name="Colorful Grid Accent 5" w:uiPriority="0"/>
    <w:lsdException w:name="Light Shading Accent 6" w:uiPriority="96"/>
    <w:lsdException w:name="Light List Accent 6" w:uiPriority="97"/>
    <w:lsdException w:name="Light Grid Accent 6" w:uiPriority="98"/>
    <w:lsdException w:name="Medium Shading 1 Accent 6"/>
    <w:lsdException w:name="Medium Shading 2 Accent 6" w:uiPriority="0"/>
    <w:lsdException w:name="Medium List 1 Accent 6" w:uiPriority="0"/>
    <w:lsdException w:name="Medium List 2 Accent 6" w:uiPriority="0"/>
    <w:lsdException w:name="Medium Grid 1 Accent 6" w:uiPriority="0"/>
    <w:lsdException w:name="Medium Grid 2 Accent 6" w:uiPriority="0"/>
    <w:lsdException w:name="Medium Grid 3 Accent 6" w:uiPriority="0"/>
    <w:lsdException w:name="Dark List Accent 6" w:uiPriority="0"/>
    <w:lsdException w:name="Colorful Shading Accent 6" w:uiPriority="0"/>
    <w:lsdException w:name="Colorful List Accent 6" w:uiPriority="0"/>
    <w:lsdException w:name="Colorful Grid Accent 6" w:uiPriority="0"/>
    <w:lsdException w:name="Subtle Emphasis" w:uiPriority="25" w:qFormat="1"/>
    <w:lsdException w:name="Intense Emphasis" w:uiPriority="33" w:qFormat="1"/>
    <w:lsdException w:name="Subtle Reference" w:uiPriority="49" w:qFormat="1"/>
    <w:lsdException w:name="Intense Reference" w:uiPriority="50" w:qFormat="1"/>
    <w:lsdException w:name="Book Title" w:uiPriority="51" w:qFormat="1"/>
    <w:lsdException w:name="Bibliography" w:semiHidden="1" w:uiPriority="55" w:unhideWhenUsed="1"/>
    <w:lsdException w:name="TOC Heading" w:semiHidden="1" w:uiPriority="57" w:unhideWhenUsed="1" w:qFormat="1"/>
    <w:lsdException w:name="Plain Table 1" w:uiPriority="65"/>
    <w:lsdException w:name="Plain Table 2" w:uiPriority="66"/>
    <w:lsdException w:name="Plain Table 3" w:uiPriority="67"/>
    <w:lsdException w:name="Plain Table 4" w:uiPriority="68"/>
    <w:lsdException w:name="Plain Table 5" w:uiPriority="69"/>
    <w:lsdException w:name="Grid Table Light" w:uiPriority="64"/>
    <w:lsdException w:name="Grid Table 1 Light" w:uiPriority="70"/>
    <w:lsdException w:name="Grid Table 2" w:uiPriority="71"/>
    <w:lsdException w:name="Grid Table 3" w:uiPriority="72"/>
    <w:lsdException w:name="Grid Table 4" w:uiPriority="73"/>
    <w:lsdException w:name="Grid Table 5 Dark" w:uiPriority="80"/>
    <w:lsdException w:name="Grid Table 6 Colorful" w:uiPriority="81"/>
    <w:lsdException w:name="Grid Table 7 Colorful" w:uiPriority="82"/>
    <w:lsdException w:name="Grid Table 1 Light Accent 1" w:uiPriority="70"/>
    <w:lsdException w:name="Grid Table 2 Accent 1" w:uiPriority="71"/>
    <w:lsdException w:name="Grid Table 3 Accent 1" w:uiPriority="72"/>
    <w:lsdException w:name="Grid Table 4 Accent 1" w:uiPriority="73"/>
    <w:lsdException w:name="Grid Table 5 Dark Accent 1" w:uiPriority="80"/>
    <w:lsdException w:name="Grid Table 6 Colorful Accent 1" w:uiPriority="81"/>
    <w:lsdException w:name="Grid Table 7 Colorful Accent 1" w:uiPriority="82"/>
    <w:lsdException w:name="Grid Table 1 Light Accent 2" w:uiPriority="70"/>
    <w:lsdException w:name="Grid Table 2 Accent 2" w:uiPriority="71"/>
    <w:lsdException w:name="Grid Table 3 Accent 2" w:uiPriority="72"/>
    <w:lsdException w:name="Grid Table 4 Accent 2" w:uiPriority="73"/>
    <w:lsdException w:name="Grid Table 5 Dark Accent 2" w:uiPriority="80"/>
    <w:lsdException w:name="Grid Table 6 Colorful Accent 2" w:uiPriority="81"/>
    <w:lsdException w:name="Grid Table 7 Colorful Accent 2" w:uiPriority="82"/>
    <w:lsdException w:name="Grid Table 1 Light Accent 3" w:uiPriority="70"/>
    <w:lsdException w:name="Grid Table 2 Accent 3" w:uiPriority="71"/>
    <w:lsdException w:name="Grid Table 3 Accent 3" w:uiPriority="72"/>
    <w:lsdException w:name="Grid Table 4 Accent 3" w:uiPriority="73"/>
    <w:lsdException w:name="Grid Table 5 Dark Accent 3" w:uiPriority="80"/>
    <w:lsdException w:name="Grid Table 6 Colorful Accent 3" w:uiPriority="81"/>
    <w:lsdException w:name="Grid Table 7 Colorful Accent 3" w:uiPriority="82"/>
    <w:lsdException w:name="Grid Table 1 Light Accent 4" w:uiPriority="70"/>
    <w:lsdException w:name="Grid Table 2 Accent 4" w:uiPriority="71"/>
    <w:lsdException w:name="Grid Table 3 Accent 4" w:uiPriority="72"/>
    <w:lsdException w:name="Grid Table 4 Accent 4" w:uiPriority="73"/>
    <w:lsdException w:name="Grid Table 5 Dark Accent 4" w:uiPriority="80"/>
    <w:lsdException w:name="Grid Table 6 Colorful Accent 4" w:uiPriority="81"/>
    <w:lsdException w:name="Grid Table 7 Colorful Accent 4" w:uiPriority="82"/>
    <w:lsdException w:name="Grid Table 1 Light Accent 5" w:uiPriority="70"/>
    <w:lsdException w:name="Grid Table 2 Accent 5" w:uiPriority="71"/>
    <w:lsdException w:name="Grid Table 3 Accent 5" w:uiPriority="72"/>
    <w:lsdException w:name="Grid Table 4 Accent 5" w:uiPriority="73"/>
    <w:lsdException w:name="Grid Table 5 Dark Accent 5" w:uiPriority="80"/>
    <w:lsdException w:name="Grid Table 6 Colorful Accent 5" w:uiPriority="81"/>
    <w:lsdException w:name="Grid Table 7 Colorful Accent 5" w:uiPriority="82"/>
    <w:lsdException w:name="Grid Table 1 Light Accent 6" w:uiPriority="70"/>
    <w:lsdException w:name="Grid Table 2 Accent 6" w:uiPriority="71"/>
    <w:lsdException w:name="Grid Table 3 Accent 6" w:uiPriority="72"/>
    <w:lsdException w:name="Grid Table 4 Accent 6" w:uiPriority="73"/>
    <w:lsdException w:name="Grid Table 5 Dark Accent 6" w:uiPriority="80"/>
    <w:lsdException w:name="Grid Table 6 Colorful Accent 6" w:uiPriority="81"/>
    <w:lsdException w:name="Grid Table 7 Colorful Accent 6" w:uiPriority="82"/>
    <w:lsdException w:name="List Table 1 Light" w:uiPriority="70"/>
    <w:lsdException w:name="List Table 2" w:uiPriority="71"/>
    <w:lsdException w:name="List Table 3" w:uiPriority="72"/>
    <w:lsdException w:name="List Table 4" w:uiPriority="73"/>
    <w:lsdException w:name="List Table 5 Dark" w:uiPriority="80"/>
    <w:lsdException w:name="List Table 6 Colorful" w:uiPriority="81"/>
    <w:lsdException w:name="List Table 7 Colorful" w:uiPriority="82"/>
    <w:lsdException w:name="List Table 1 Light Accent 1" w:uiPriority="70"/>
    <w:lsdException w:name="List Table 2 Accent 1" w:uiPriority="71"/>
    <w:lsdException w:name="List Table 3 Accent 1" w:uiPriority="72"/>
    <w:lsdException w:name="List Table 4 Accent 1" w:uiPriority="73"/>
    <w:lsdException w:name="List Table 5 Dark Accent 1" w:uiPriority="80"/>
    <w:lsdException w:name="List Table 6 Colorful Accent 1" w:uiPriority="81"/>
    <w:lsdException w:name="List Table 7 Colorful Accent 1" w:uiPriority="82"/>
    <w:lsdException w:name="List Table 1 Light Accent 2" w:uiPriority="70"/>
    <w:lsdException w:name="List Table 2 Accent 2" w:uiPriority="71"/>
    <w:lsdException w:name="List Table 3 Accent 2" w:uiPriority="72"/>
    <w:lsdException w:name="List Table 4 Accent 2" w:uiPriority="73"/>
    <w:lsdException w:name="List Table 5 Dark Accent 2" w:uiPriority="80"/>
    <w:lsdException w:name="List Table 6 Colorful Accent 2" w:uiPriority="81"/>
    <w:lsdException w:name="List Table 7 Colorful Accent 2" w:uiPriority="82"/>
    <w:lsdException w:name="List Table 1 Light Accent 3" w:uiPriority="70"/>
    <w:lsdException w:name="List Table 2 Accent 3" w:uiPriority="71"/>
    <w:lsdException w:name="List Table 3 Accent 3" w:uiPriority="72"/>
    <w:lsdException w:name="List Table 4 Accent 3" w:uiPriority="73"/>
    <w:lsdException w:name="List Table 5 Dark Accent 3" w:uiPriority="80"/>
    <w:lsdException w:name="List Table 6 Colorful Accent 3" w:uiPriority="81"/>
    <w:lsdException w:name="List Table 7 Colorful Accent 3" w:uiPriority="82"/>
    <w:lsdException w:name="List Table 1 Light Accent 4" w:uiPriority="70"/>
    <w:lsdException w:name="List Table 2 Accent 4" w:uiPriority="71"/>
    <w:lsdException w:name="List Table 3 Accent 4" w:uiPriority="72"/>
    <w:lsdException w:name="List Table 4 Accent 4" w:uiPriority="73"/>
    <w:lsdException w:name="List Table 5 Dark Accent 4" w:uiPriority="80"/>
    <w:lsdException w:name="List Table 6 Colorful Accent 4" w:uiPriority="81"/>
    <w:lsdException w:name="List Table 7 Colorful Accent 4" w:uiPriority="82"/>
    <w:lsdException w:name="List Table 1 Light Accent 5" w:uiPriority="70"/>
    <w:lsdException w:name="List Table 2 Accent 5" w:uiPriority="71"/>
    <w:lsdException w:name="List Table 3 Accent 5" w:uiPriority="72"/>
    <w:lsdException w:name="List Table 4 Accent 5" w:uiPriority="73"/>
    <w:lsdException w:name="List Table 5 Dark Accent 5" w:uiPriority="80"/>
    <w:lsdException w:name="List Table 6 Colorful Accent 5" w:uiPriority="81"/>
    <w:lsdException w:name="List Table 7 Colorful Accent 5" w:uiPriority="82"/>
    <w:lsdException w:name="List Table 1 Light Accent 6" w:uiPriority="70"/>
    <w:lsdException w:name="List Table 2 Accent 6" w:uiPriority="71"/>
    <w:lsdException w:name="List Table 3 Accent 6" w:uiPriority="72"/>
    <w:lsdException w:name="List Table 4 Accent 6" w:uiPriority="73"/>
    <w:lsdException w:name="List Table 5 Dark Accent 6" w:uiPriority="80"/>
    <w:lsdException w:name="List Table 6 Colorful Accent 6" w:uiPriority="81"/>
    <w:lsdException w:name="List Table 7 Colorful Accent 6" w:uiPriority="82"/>
  </w:latentStyles>
  <w:style w:type="paragraph" w:default="1" w:styleId="a">
    <w:name w:val="Normal"/>
    <w:qFormat/>
    <w:rsid w:val="002A2752"/>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Pr>
      <w:color w:val="0563C1"/>
      <w:u w:val="single"/>
    </w:rPr>
  </w:style>
  <w:style w:type="character" w:customStyle="1" w:styleId="apple-converted-space">
    <w:name w:val="apple-converted-space"/>
    <w:basedOn w:val="a0"/>
  </w:style>
  <w:style w:type="paragraph" w:styleId="a4">
    <w:name w:val="header"/>
    <w:basedOn w:val="a"/>
    <w:link w:val="Char"/>
    <w:uiPriority w:val="99"/>
    <w:unhideWhenUsed/>
    <w:pPr>
      <w:tabs>
        <w:tab w:val="center" w:pos="4680"/>
        <w:tab w:val="right" w:pos="9360"/>
      </w:tabs>
      <w:spacing w:after="0" w:line="240" w:lineRule="auto"/>
    </w:pPr>
  </w:style>
  <w:style w:type="character" w:customStyle="1" w:styleId="Char">
    <w:name w:val="머리글 Char"/>
    <w:basedOn w:val="a0"/>
    <w:link w:val="a4"/>
    <w:uiPriority w:val="99"/>
  </w:style>
  <w:style w:type="paragraph" w:styleId="a5">
    <w:name w:val="footer"/>
    <w:basedOn w:val="a"/>
    <w:link w:val="Char0"/>
    <w:uiPriority w:val="99"/>
    <w:unhideWhenUsed/>
    <w:pPr>
      <w:tabs>
        <w:tab w:val="center" w:pos="4680"/>
        <w:tab w:val="right" w:pos="9360"/>
      </w:tabs>
      <w:spacing w:after="0" w:line="240" w:lineRule="auto"/>
    </w:pPr>
  </w:style>
  <w:style w:type="character" w:customStyle="1" w:styleId="Char0">
    <w:name w:val="바닥글 Char"/>
    <w:basedOn w:val="a0"/>
    <w:link w:val="a5"/>
    <w:uiPriority w:val="99"/>
  </w:style>
  <w:style w:type="paragraph" w:styleId="a6">
    <w:name w:val="List Paragraph"/>
    <w:basedOn w:val="a"/>
    <w:uiPriority w:val="34"/>
    <w:qFormat/>
    <w:pPr>
      <w:ind w:left="720"/>
      <w:contextualSpacing/>
    </w:pPr>
  </w:style>
  <w:style w:type="paragraph" w:styleId="a7">
    <w:name w:val="Normal (Web)"/>
    <w:basedOn w:val="a"/>
    <w:uiPriority w:val="99"/>
    <w:unhideWhenUsed/>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table" w:styleId="a8">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pPr>
      <w:spacing w:after="200" w:line="240" w:lineRule="auto"/>
    </w:pPr>
    <w:rPr>
      <w:b/>
      <w:bCs/>
      <w:color w:val="5B9BD5"/>
      <w:sz w:val="18"/>
      <w:szCs w:val="18"/>
    </w:rPr>
  </w:style>
  <w:style w:type="paragraph" w:styleId="aa">
    <w:name w:val="Plain Text"/>
    <w:basedOn w:val="a"/>
    <w:link w:val="Char1"/>
    <w:uiPriority w:val="99"/>
    <w:unhideWhenUsed/>
    <w:pPr>
      <w:widowControl/>
      <w:wordWrap/>
      <w:autoSpaceDE/>
      <w:autoSpaceDN/>
      <w:spacing w:after="0" w:line="240" w:lineRule="auto"/>
      <w:jc w:val="left"/>
    </w:pPr>
    <w:rPr>
      <w:rFonts w:ascii="Consolas" w:eastAsia="바탕" w:hAnsi="Consolas"/>
      <w:color w:val="auto"/>
      <w:kern w:val="0"/>
      <w:sz w:val="21"/>
      <w:szCs w:val="21"/>
      <w:lang w:eastAsia="en-US"/>
    </w:rPr>
  </w:style>
  <w:style w:type="character" w:customStyle="1" w:styleId="Char1">
    <w:name w:val="글자만 Char"/>
    <w:basedOn w:val="a0"/>
    <w:link w:val="aa"/>
    <w:uiPriority w:val="99"/>
    <w:rPr>
      <w:rFonts w:ascii="Consolas" w:eastAsia="바탕" w:hAnsi="Consolas"/>
      <w:color w:val="auto"/>
      <w:kern w:val="0"/>
      <w:sz w:val="21"/>
      <w:szCs w:val="21"/>
      <w:lang w:eastAsia="en-US"/>
    </w:rPr>
  </w:style>
  <w:style w:type="paragraph" w:styleId="ab">
    <w:name w:val="Balloon Text"/>
    <w:basedOn w:val="a"/>
    <w:link w:val="Char2"/>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b"/>
    <w:uiPriority w:val="99"/>
    <w:semiHidden/>
    <w:rPr>
      <w:rFonts w:asciiTheme="majorHAnsi" w:eastAsiaTheme="majorEastAsia" w:hAnsiTheme="majorHAnsi" w:cstheme="majorBidi"/>
      <w:sz w:val="18"/>
      <w:szCs w:val="18"/>
    </w:rPr>
  </w:style>
  <w:style w:type="paragraph" w:customStyle="1" w:styleId="AbstractTitle">
    <w:name w:val="AbstractTitle"/>
    <w:basedOn w:val="a"/>
    <w:next w:val="a"/>
    <w:pPr>
      <w:widowControl/>
      <w:wordWrap/>
      <w:autoSpaceDE/>
      <w:autoSpaceDN/>
      <w:spacing w:before="120" w:after="0" w:line="240" w:lineRule="exact"/>
      <w:jc w:val="left"/>
      <w:outlineLvl w:val="1"/>
    </w:pPr>
    <w:rPr>
      <w:rFonts w:ascii="Times New Roman" w:eastAsia="Times New Roman" w:hAnsi="Times New Roman" w:cs="Times New Roman"/>
      <w:b/>
      <w:color w:val="auto"/>
      <w:kern w:val="0"/>
      <w:sz w:val="26"/>
      <w:lang w:val="en-GB" w:eastAsia="en-US"/>
    </w:rPr>
  </w:style>
  <w:style w:type="character" w:customStyle="1" w:styleId="element-citation">
    <w:name w:val="element-citation"/>
    <w:basedOn w:val="a0"/>
  </w:style>
  <w:style w:type="character" w:customStyle="1" w:styleId="ref-journal">
    <w:name w:val="ref-journal"/>
    <w:basedOn w:val="a0"/>
  </w:style>
  <w:style w:type="character" w:customStyle="1" w:styleId="acopre">
    <w:name w:val="acopre"/>
    <w:basedOn w:val="a0"/>
  </w:style>
  <w:style w:type="character" w:styleId="ac">
    <w:name w:val="annotation reference"/>
    <w:basedOn w:val="a0"/>
    <w:uiPriority w:val="99"/>
    <w:semiHidden/>
    <w:unhideWhenUsed/>
    <w:rPr>
      <w:sz w:val="18"/>
      <w:szCs w:val="18"/>
    </w:rPr>
  </w:style>
  <w:style w:type="paragraph" w:styleId="ad">
    <w:name w:val="annotation text"/>
    <w:basedOn w:val="a"/>
    <w:link w:val="Char3"/>
    <w:uiPriority w:val="99"/>
    <w:unhideWhenUsed/>
    <w:pPr>
      <w:jc w:val="left"/>
    </w:pPr>
  </w:style>
  <w:style w:type="character" w:customStyle="1" w:styleId="Char3">
    <w:name w:val="메모 텍스트 Char"/>
    <w:basedOn w:val="a0"/>
    <w:link w:val="ad"/>
    <w:uiPriority w:val="99"/>
  </w:style>
  <w:style w:type="paragraph" w:styleId="ae">
    <w:name w:val="annotation subject"/>
    <w:basedOn w:val="ad"/>
    <w:next w:val="ad"/>
    <w:link w:val="Char4"/>
    <w:uiPriority w:val="99"/>
    <w:semiHidden/>
    <w:unhideWhenUsed/>
    <w:rPr>
      <w:b/>
      <w:bCs/>
    </w:rPr>
  </w:style>
  <w:style w:type="character" w:customStyle="1" w:styleId="Char4">
    <w:name w:val="메모 주제 Char"/>
    <w:basedOn w:val="Char3"/>
    <w:link w:val="ae"/>
    <w:uiPriority w:val="99"/>
    <w:semiHidden/>
    <w:rPr>
      <w:b/>
      <w:bCs/>
    </w:rPr>
  </w:style>
  <w:style w:type="character" w:customStyle="1" w:styleId="UnresolvedMention">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lm.nih.gov/mesh/MeSHonDemand.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xxxxx@jeehp.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eehp.org/authors/authors.php"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orcid.org/0000-0002-8559-8640" TargetMode="External"/><Relationship Id="rId4" Type="http://schemas.openxmlformats.org/officeDocument/2006/relationships/footnotes" Target="footnotes.xml"/><Relationship Id="rId9" Type="http://schemas.openxmlformats.org/officeDocument/2006/relationships/hyperlink" Target="http://orcid.org/0000-0003-0458-5256"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Mymr" typeface=""/>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Mymr" typeface=""/>
      </a:minorFont>
    </a:fontScheme>
    <a:fmtScheme name="Office">
      <a: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flip="none" rotWithShape="1">
          <a:gsLst>
            <a:gs pos="0">
              <a:schemeClr val="phClr">
                <a:satMod val="104999"/>
                <a:tint val="67000"/>
              </a:schemeClr>
            </a:gs>
            <a:gs pos="50000">
              <a:schemeClr val="phClr">
                <a:satMod val="103000"/>
                <a:tint val="73000"/>
              </a:schemeClr>
            </a:gs>
            <a:gs pos="100000">
              <a:schemeClr val="phClr">
                <a:satMod val="109000"/>
                <a:tint val="81000"/>
              </a:schemeClr>
            </a:gs>
          </a:gsLst>
          <a:lin ang="5400000" scaled="0"/>
          <a:tileRect/>
        </a:gradFill>
        <a:gradFill flip="none" rotWithShape="1">
          <a:gsLst>
            <a:gs pos="0">
              <a:schemeClr val="phClr">
                <a:satMod val="103000"/>
                <a:tint val="94000"/>
              </a:schemeClr>
            </a:gs>
            <a:gs pos="50000">
              <a:schemeClr val="phClr">
                <a:satMod val="110000"/>
                <a:shade val="100000"/>
              </a:schemeClr>
            </a:gs>
            <a:gs pos="100000">
              <a:schemeClr val="phClr">
                <a:satMod val="120000"/>
                <a:shade val="78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1253</Words>
  <Characters>7146</Characters>
  <Application>Microsoft Office Word</Application>
  <DocSecurity>0</DocSecurity>
  <Lines>59</Lines>
  <Paragraphs>16</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2022-05-04T07:12:00Z</dcterms:created>
  <dcterms:modified xsi:type="dcterms:W3CDTF">2022-09-16T02:19:00Z</dcterms:modified>
  <cp:version>1100.0100.01</cp:version>
</cp:coreProperties>
</file>