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000E" w14:textId="77777777" w:rsidR="000D0E81" w:rsidRPr="000D0E81" w:rsidRDefault="000D0E81" w:rsidP="000D0E81">
      <w:pPr>
        <w:spacing w:line="480" w:lineRule="auto"/>
        <w:jc w:val="both"/>
        <w:rPr>
          <w:rFonts w:ascii="Garamond" w:eastAsia="Times New Roman" w:hAnsi="Garamond" w:cs="Times New Roman"/>
          <w:b/>
          <w:sz w:val="22"/>
          <w:szCs w:val="22"/>
        </w:rPr>
      </w:pPr>
      <w:r w:rsidRPr="000D0E81">
        <w:rPr>
          <w:rFonts w:ascii="Garamond" w:eastAsia="Times New Roman" w:hAnsi="Garamond" w:cs="Times New Roman"/>
          <w:b/>
          <w:sz w:val="22"/>
          <w:szCs w:val="22"/>
        </w:rPr>
        <w:t>Supplement 1.</w:t>
      </w:r>
      <w:r w:rsidRPr="000D0E81">
        <w:rPr>
          <w:rFonts w:ascii="Garamond" w:eastAsia="Times New Roman" w:hAnsi="Garamond" w:cs="Times New Roman"/>
          <w:bCs/>
          <w:sz w:val="22"/>
          <w:szCs w:val="22"/>
        </w:rPr>
        <w:t xml:space="preserve"> Items of the survey questionnaire.</w:t>
      </w:r>
    </w:p>
    <w:p w14:paraId="15FBCF4A" w14:textId="77777777" w:rsidR="000D0E81" w:rsidRPr="000D0E81" w:rsidRDefault="000D0E81" w:rsidP="000D0E81">
      <w:pPr>
        <w:spacing w:line="480" w:lineRule="auto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1DD92FCA" w14:textId="554A053C" w:rsidR="00275361" w:rsidRPr="000D0E81" w:rsidRDefault="00275361" w:rsidP="000D0E81">
      <w:pPr>
        <w:spacing w:line="480" w:lineRule="auto"/>
        <w:jc w:val="both"/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b/>
          <w:bCs/>
          <w:color w:val="000000"/>
          <w:sz w:val="22"/>
          <w:szCs w:val="22"/>
        </w:rPr>
        <w:t>Survey questions:</w:t>
      </w:r>
    </w:p>
    <w:p w14:paraId="38E539ED" w14:textId="77777777" w:rsidR="00275361" w:rsidRPr="000D0E81" w:rsidRDefault="00275361" w:rsidP="000D0E81">
      <w:pPr>
        <w:spacing w:line="480" w:lineRule="auto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</w:p>
    <w:p w14:paraId="343178D1" w14:textId="5CC2DB26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Q1) I had experience with mobile medical devices before starting medical school.</w:t>
      </w:r>
    </w:p>
    <w:p w14:paraId="105A8FA3" w14:textId="0AA760A5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Q2) The </w:t>
      </w:r>
      <w:proofErr w:type="spellStart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AliveCor</w:t>
      </w:r>
      <w:proofErr w:type="spellEnd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KardiaMobile</w:t>
      </w:r>
      <w:proofErr w:type="spellEnd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device was a valuable addition to the “Reading </w:t>
      </w:r>
      <w:r w:rsidR="000D0E81" w:rsidRPr="0068225E">
        <w:rPr>
          <w:rFonts w:ascii="Garamond" w:hAnsi="Garamond" w:cs="Times New Roman"/>
          <w:sz w:val="22"/>
          <w:szCs w:val="22"/>
        </w:rPr>
        <w:t>electrocardiogram</w:t>
      </w:r>
      <w:r w:rsidR="000D0E81"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(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ECG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)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” session in Physiology.</w:t>
      </w:r>
    </w:p>
    <w:p w14:paraId="608F6243" w14:textId="4A80F776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Q3) I felt that using the </w:t>
      </w:r>
      <w:proofErr w:type="spellStart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AliveCor</w:t>
      </w:r>
      <w:proofErr w:type="spellEnd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</w:t>
      </w:r>
      <w:proofErr w:type="spellStart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KardiaMobile</w:t>
      </w:r>
      <w:proofErr w:type="spellEnd"/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device helped further my understanding of ECGs.</w:t>
      </w:r>
    </w:p>
    <w:p w14:paraId="22F97313" w14:textId="50A24F2B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Q4) I feel that using mobile medical devices will help further my medical education.</w:t>
      </w:r>
    </w:p>
    <w:p w14:paraId="2CC6F0D7" w14:textId="7DC414A3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Q5) Knowing about mobile medical devices is important in my future practice as a physician.</w:t>
      </w:r>
    </w:p>
    <w:p w14:paraId="415EFF43" w14:textId="680D76AB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Q6) I felt comfortable attending the 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“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Reading ECG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”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session despite the ongoing </w:t>
      </w:r>
      <w:r w:rsidR="000D0E81" w:rsidRPr="000D0E81">
        <w:rPr>
          <w:rFonts w:ascii="Garamond" w:eastAsia="Times New Roman" w:hAnsi="Garamond" w:cs="Times New Roman"/>
          <w:color w:val="000000"/>
          <w:sz w:val="22"/>
          <w:szCs w:val="22"/>
        </w:rPr>
        <w:t>coronavirus disease 2019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(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COVID-19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)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pandemic.</w:t>
      </w:r>
    </w:p>
    <w:p w14:paraId="0C4CE176" w14:textId="2F4923DE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Q7) I felt that the 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“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Reading ECG</w:t>
      </w:r>
      <w:r w:rsidR="000D0E81">
        <w:rPr>
          <w:rFonts w:ascii="Garamond" w:eastAsia="Times New Roman" w:hAnsi="Garamond" w:cs="Times New Roman"/>
          <w:color w:val="000000"/>
          <w:sz w:val="22"/>
          <w:szCs w:val="22"/>
        </w:rPr>
        <w:t>”</w:t>
      </w: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 xml:space="preserve"> session was operated in a manner that complied with current University COVID-19 guidance.</w:t>
      </w:r>
    </w:p>
    <w:p w14:paraId="3F0CDCF4" w14:textId="04B162EC" w:rsidR="00275361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Q8) I preferred the live ECG activity over a hypothetical virtual ECG activity to enhance my understanding of the course material.</w:t>
      </w:r>
    </w:p>
    <w:p w14:paraId="09593D99" w14:textId="272E1571" w:rsidR="00FD0F94" w:rsidRPr="000D0E81" w:rsidRDefault="00275361" w:rsidP="000D0E81">
      <w:pPr>
        <w:spacing w:line="480" w:lineRule="auto"/>
        <w:ind w:left="330" w:hangingChars="150" w:hanging="330"/>
        <w:jc w:val="both"/>
        <w:rPr>
          <w:rFonts w:ascii="Garamond" w:eastAsia="Times New Roman" w:hAnsi="Garamond" w:cs="Times New Roman"/>
          <w:color w:val="000000"/>
          <w:sz w:val="22"/>
          <w:szCs w:val="22"/>
        </w:rPr>
      </w:pPr>
      <w:r w:rsidRPr="000D0E81">
        <w:rPr>
          <w:rFonts w:ascii="Garamond" w:eastAsia="Times New Roman" w:hAnsi="Garamond" w:cs="Times New Roman"/>
          <w:color w:val="000000"/>
          <w:sz w:val="22"/>
          <w:szCs w:val="22"/>
        </w:rPr>
        <w:t>Q9) I preferred the live ECG activity over a hypothetical virtual ECG activity to have the opportunity to interact with my classmates.</w:t>
      </w:r>
    </w:p>
    <w:p w14:paraId="2DF947E0" w14:textId="77777777" w:rsidR="000D0E81" w:rsidRPr="000D0E81" w:rsidRDefault="000D0E81" w:rsidP="000D0E81">
      <w:pPr>
        <w:spacing w:line="480" w:lineRule="auto"/>
        <w:jc w:val="both"/>
        <w:rPr>
          <w:rFonts w:ascii="Garamond" w:hAnsi="Garamond"/>
          <w:sz w:val="22"/>
          <w:szCs w:val="22"/>
        </w:rPr>
      </w:pPr>
    </w:p>
    <w:sectPr w:rsidR="000D0E81" w:rsidRPr="000D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7301" w14:textId="77777777" w:rsidR="00176171" w:rsidRDefault="00176171" w:rsidP="000D0E81">
      <w:r>
        <w:separator/>
      </w:r>
    </w:p>
  </w:endnote>
  <w:endnote w:type="continuationSeparator" w:id="0">
    <w:p w14:paraId="4F585566" w14:textId="77777777" w:rsidR="00176171" w:rsidRDefault="00176171" w:rsidP="000D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224B" w14:textId="77777777" w:rsidR="00176171" w:rsidRDefault="00176171" w:rsidP="000D0E81">
      <w:r>
        <w:separator/>
      </w:r>
    </w:p>
  </w:footnote>
  <w:footnote w:type="continuationSeparator" w:id="0">
    <w:p w14:paraId="25D7B7C5" w14:textId="77777777" w:rsidR="00176171" w:rsidRDefault="00176171" w:rsidP="000D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61"/>
    <w:rsid w:val="000D0E81"/>
    <w:rsid w:val="00154F2D"/>
    <w:rsid w:val="00176171"/>
    <w:rsid w:val="00202048"/>
    <w:rsid w:val="00275361"/>
    <w:rsid w:val="003A0360"/>
    <w:rsid w:val="007A5FDE"/>
    <w:rsid w:val="00944EAE"/>
    <w:rsid w:val="00EE2A11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8ED5F"/>
  <w15:chartTrackingRefBased/>
  <w15:docId w15:val="{4F7843DE-CB8E-D042-85DC-D6E03E00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0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D0E81"/>
  </w:style>
  <w:style w:type="paragraph" w:styleId="a4">
    <w:name w:val="footer"/>
    <w:basedOn w:val="a"/>
    <w:link w:val="Char0"/>
    <w:uiPriority w:val="99"/>
    <w:unhideWhenUsed/>
    <w:rsid w:val="000D0E8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D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Masini, Irene (Medical Student)</dc:creator>
  <cp:keywords/>
  <dc:description/>
  <cp:lastModifiedBy>Kim HJ</cp:lastModifiedBy>
  <cp:revision>3</cp:revision>
  <dcterms:created xsi:type="dcterms:W3CDTF">2022-05-17T13:32:00Z</dcterms:created>
  <dcterms:modified xsi:type="dcterms:W3CDTF">2022-05-17T13:32:00Z</dcterms:modified>
</cp:coreProperties>
</file>